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BCE" w:rsidRPr="00C0376D" w:rsidRDefault="00E05BCE" w:rsidP="00E05BCE">
      <w:pPr>
        <w:pStyle w:val="Ttulo1"/>
        <w:ind w:firstLine="708"/>
        <w:jc w:val="both"/>
        <w:rPr>
          <w:rFonts w:ascii="Calibri" w:hAnsi="Calibri" w:cs="Calibri"/>
          <w:b w:val="0"/>
          <w:i w:val="0"/>
          <w:color w:val="767171" w:themeColor="background2" w:themeShade="80"/>
          <w:sz w:val="26"/>
          <w:szCs w:val="26"/>
        </w:rPr>
      </w:pPr>
      <w:r w:rsidRPr="00C0376D">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30 treinta</w:t>
      </w:r>
      <w:r w:rsidRPr="00C0376D">
        <w:rPr>
          <w:rFonts w:ascii="Calibri" w:hAnsi="Calibri" w:cs="Calibri"/>
          <w:i w:val="0"/>
          <w:color w:val="767171" w:themeColor="background2" w:themeShade="80"/>
          <w:sz w:val="26"/>
          <w:szCs w:val="26"/>
        </w:rPr>
        <w:t xml:space="preserve"> de mayo del año 2018 dos mil dieciocho. . </w:t>
      </w:r>
    </w:p>
    <w:p w:rsidR="00E05BCE" w:rsidRPr="00C0376D" w:rsidRDefault="00E05BCE" w:rsidP="00E05BCE">
      <w:pPr>
        <w:rPr>
          <w:rFonts w:ascii="Calibri" w:hAnsi="Calibri" w:cs="Calibri"/>
          <w:color w:val="767171" w:themeColor="background2" w:themeShade="80"/>
          <w:sz w:val="26"/>
          <w:szCs w:val="26"/>
          <w:lang w:val="es-MX"/>
        </w:rPr>
      </w:pPr>
    </w:p>
    <w:p w:rsidR="00E05BCE" w:rsidRPr="00C0376D" w:rsidRDefault="00E05BCE" w:rsidP="00E05BCE">
      <w:pPr>
        <w:pStyle w:val="Textoindependiente"/>
        <w:ind w:firstLine="708"/>
        <w:rPr>
          <w:rFonts w:ascii="Calibri" w:hAnsi="Calibri" w:cs="Calibri"/>
          <w:b/>
          <w:color w:val="767171" w:themeColor="background2" w:themeShade="80"/>
          <w:sz w:val="26"/>
          <w:szCs w:val="26"/>
        </w:rPr>
      </w:pPr>
      <w:r w:rsidRPr="00C0376D">
        <w:rPr>
          <w:rFonts w:ascii="Calibri" w:hAnsi="Calibri" w:cs="Calibri"/>
          <w:b/>
          <w:bCs/>
          <w:i/>
          <w:iCs/>
          <w:color w:val="767171" w:themeColor="background2" w:themeShade="80"/>
          <w:sz w:val="26"/>
          <w:szCs w:val="26"/>
          <w:lang w:val="es-ES"/>
        </w:rPr>
        <w:t>V I S T O S</w:t>
      </w:r>
      <w:r w:rsidRPr="00C0376D">
        <w:rPr>
          <w:rFonts w:ascii="Calibri" w:hAnsi="Calibri" w:cs="Calibri"/>
          <w:bCs/>
          <w:iCs/>
          <w:color w:val="767171" w:themeColor="background2" w:themeShade="80"/>
          <w:sz w:val="26"/>
          <w:szCs w:val="26"/>
          <w:lang w:val="es-ES"/>
        </w:rPr>
        <w:t xml:space="preserve">, </w:t>
      </w:r>
      <w:r w:rsidRPr="00C0376D">
        <w:rPr>
          <w:rFonts w:ascii="Calibri" w:hAnsi="Calibri" w:cs="Calibri"/>
          <w:bCs/>
          <w:iCs/>
          <w:color w:val="767171" w:themeColor="background2" w:themeShade="80"/>
          <w:sz w:val="26"/>
          <w:szCs w:val="26"/>
        </w:rPr>
        <w:t>para dictar sentencia definitiva,</w:t>
      </w:r>
      <w:r w:rsidRPr="00C0376D">
        <w:rPr>
          <w:rFonts w:ascii="Calibri" w:hAnsi="Calibri" w:cs="Calibri"/>
          <w:color w:val="767171" w:themeColor="background2" w:themeShade="80"/>
          <w:sz w:val="26"/>
          <w:szCs w:val="26"/>
        </w:rPr>
        <w:t xml:space="preserve"> los autos del proceso administrativo identificado con el número </w:t>
      </w:r>
      <w:bookmarkStart w:id="0" w:name="_GoBack"/>
      <w:r w:rsidRPr="00C0376D">
        <w:rPr>
          <w:rFonts w:ascii="Calibri" w:hAnsi="Calibri" w:cs="Calibri"/>
          <w:b/>
          <w:color w:val="767171" w:themeColor="background2" w:themeShade="80"/>
          <w:sz w:val="26"/>
          <w:szCs w:val="26"/>
        </w:rPr>
        <w:t>1371/2doJAM/2017-JN</w:t>
      </w:r>
      <w:bookmarkEnd w:id="0"/>
      <w:r w:rsidRPr="00C0376D">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C0376D">
        <w:rPr>
          <w:rFonts w:ascii="Calibri" w:hAnsi="Calibri" w:cs="Calibri"/>
          <w:b/>
          <w:color w:val="767171" w:themeColor="background2" w:themeShade="80"/>
          <w:sz w:val="26"/>
          <w:szCs w:val="26"/>
        </w:rPr>
        <w:t>;</w:t>
      </w:r>
      <w:r w:rsidRPr="00C0376D">
        <w:rPr>
          <w:rFonts w:ascii="Calibri" w:hAnsi="Calibri" w:cs="Calibri"/>
          <w:color w:val="767171" w:themeColor="background2" w:themeShade="80"/>
          <w:sz w:val="26"/>
          <w:szCs w:val="26"/>
        </w:rPr>
        <w:t xml:space="preserve"> y,. . . . . . . . . . . . . . . . . . . </w:t>
      </w:r>
      <w:r>
        <w:rPr>
          <w:rFonts w:ascii="Calibri" w:hAnsi="Calibri" w:cs="Calibri"/>
          <w:color w:val="767171" w:themeColor="background2" w:themeShade="80"/>
          <w:sz w:val="26"/>
          <w:szCs w:val="26"/>
        </w:rPr>
        <w:t xml:space="preserve">. . . . . . . . . . . . </w:t>
      </w:r>
    </w:p>
    <w:p w:rsidR="00E05BCE" w:rsidRPr="00C0376D" w:rsidRDefault="00E05BCE" w:rsidP="00E05BCE">
      <w:pPr>
        <w:pStyle w:val="Textoindependiente"/>
        <w:rPr>
          <w:rFonts w:ascii="Calibri" w:hAnsi="Calibri" w:cs="Calibri"/>
          <w:color w:val="767171" w:themeColor="background2" w:themeShade="80"/>
          <w:sz w:val="26"/>
          <w:szCs w:val="26"/>
        </w:rPr>
      </w:pPr>
    </w:p>
    <w:p w:rsidR="00E05BCE" w:rsidRPr="00C0376D" w:rsidRDefault="00E05BCE" w:rsidP="00E05BCE">
      <w:pPr>
        <w:pStyle w:val="Textoindependiente"/>
        <w:ind w:firstLine="708"/>
        <w:jc w:val="center"/>
        <w:rPr>
          <w:rFonts w:ascii="Calibri" w:hAnsi="Calibri" w:cs="Calibri"/>
          <w:b/>
          <w:bCs/>
          <w:i/>
          <w:iCs/>
          <w:color w:val="767171" w:themeColor="background2" w:themeShade="80"/>
          <w:sz w:val="26"/>
          <w:szCs w:val="26"/>
        </w:rPr>
      </w:pPr>
      <w:r w:rsidRPr="00C0376D">
        <w:rPr>
          <w:rFonts w:ascii="Calibri" w:hAnsi="Calibri" w:cs="Calibri"/>
          <w:b/>
          <w:bCs/>
          <w:i/>
          <w:iCs/>
          <w:color w:val="767171" w:themeColor="background2" w:themeShade="80"/>
          <w:sz w:val="26"/>
          <w:szCs w:val="26"/>
        </w:rPr>
        <w:t>C O N S I D E R A N D O :</w:t>
      </w:r>
    </w:p>
    <w:p w:rsidR="00E05BCE" w:rsidRPr="00C0376D" w:rsidRDefault="00E05BCE" w:rsidP="00E05BCE">
      <w:pPr>
        <w:pStyle w:val="Textoindependiente"/>
        <w:rPr>
          <w:rFonts w:ascii="Calibri" w:hAnsi="Calibri" w:cs="Calibri"/>
          <w:b/>
          <w:bCs/>
          <w:color w:val="767171" w:themeColor="background2" w:themeShade="80"/>
          <w:sz w:val="26"/>
          <w:szCs w:val="26"/>
        </w:rPr>
      </w:pPr>
    </w:p>
    <w:p w:rsidR="00E05BCE" w:rsidRPr="00C0376D" w:rsidRDefault="00E05BCE" w:rsidP="00E05BCE">
      <w:pPr>
        <w:pStyle w:val="Textoindependiente"/>
        <w:ind w:firstLine="708"/>
        <w:rPr>
          <w:rFonts w:ascii="Calibri" w:hAnsi="Calibri" w:cs="Calibri"/>
          <w:color w:val="767171" w:themeColor="background2" w:themeShade="80"/>
          <w:sz w:val="26"/>
          <w:szCs w:val="26"/>
        </w:rPr>
      </w:pPr>
      <w:r w:rsidRPr="00C0376D">
        <w:rPr>
          <w:rFonts w:ascii="Calibri" w:hAnsi="Calibri" w:cs="Calibri"/>
          <w:b/>
          <w:bCs/>
          <w:i/>
          <w:iCs/>
          <w:color w:val="767171" w:themeColor="background2" w:themeShade="80"/>
          <w:sz w:val="26"/>
          <w:szCs w:val="26"/>
        </w:rPr>
        <w:t>SEGUNDO</w:t>
      </w:r>
      <w:r w:rsidRPr="00C0376D">
        <w:rPr>
          <w:rFonts w:ascii="Calibri" w:hAnsi="Calibri" w:cs="Calibri"/>
          <w:b/>
          <w:bCs/>
          <w:color w:val="767171" w:themeColor="background2" w:themeShade="80"/>
          <w:sz w:val="26"/>
          <w:szCs w:val="26"/>
        </w:rPr>
        <w:t xml:space="preserve">.- </w:t>
      </w:r>
      <w:r w:rsidRPr="00C0376D">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promovente se ostenta notificado del acta de infracción impugnada, que fue el día de su emisión, el 26 veintiséis de septiembre del año próximo pasado. . . . . . . . . . . . . . .</w:t>
      </w:r>
      <w:r>
        <w:rPr>
          <w:rFonts w:ascii="Calibri" w:hAnsi="Calibri" w:cs="Calibri"/>
          <w:color w:val="767171" w:themeColor="background2" w:themeShade="80"/>
          <w:sz w:val="26"/>
          <w:szCs w:val="26"/>
        </w:rPr>
        <w:t xml:space="preserve"> . . . . . . . . . . . . . </w:t>
      </w:r>
    </w:p>
    <w:p w:rsidR="00E05BCE" w:rsidRPr="00C0376D" w:rsidRDefault="00E05BCE" w:rsidP="00E05BCE">
      <w:pPr>
        <w:pStyle w:val="Textoindependiente"/>
        <w:ind w:firstLine="708"/>
        <w:rPr>
          <w:rFonts w:ascii="Calibri" w:hAnsi="Calibri" w:cs="Calibri"/>
          <w:b/>
          <w:bCs/>
          <w:color w:val="767171" w:themeColor="background2" w:themeShade="80"/>
          <w:sz w:val="26"/>
          <w:szCs w:val="26"/>
        </w:rPr>
      </w:pPr>
    </w:p>
    <w:p w:rsidR="00E05BCE" w:rsidRDefault="00E05BCE" w:rsidP="00E05BCE">
      <w:pPr>
        <w:ind w:firstLine="708"/>
        <w:jc w:val="both"/>
        <w:rPr>
          <w:rFonts w:ascii="Calibri" w:hAnsi="Calibri" w:cs="Calibri"/>
          <w:color w:val="767171" w:themeColor="background2" w:themeShade="80"/>
          <w:sz w:val="26"/>
          <w:szCs w:val="26"/>
        </w:rPr>
      </w:pPr>
      <w:r w:rsidRPr="00C0376D">
        <w:rPr>
          <w:rFonts w:ascii="Calibri" w:hAnsi="Calibri" w:cs="Calibri"/>
          <w:b/>
          <w:i/>
          <w:iCs/>
          <w:color w:val="767171" w:themeColor="background2" w:themeShade="80"/>
          <w:sz w:val="26"/>
          <w:szCs w:val="26"/>
        </w:rPr>
        <w:t xml:space="preserve">TERCERO.- </w:t>
      </w:r>
      <w:r w:rsidRPr="00C0376D">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A0240820 (A c</w:t>
      </w:r>
      <w:r w:rsidRPr="00C0376D">
        <w:rPr>
          <w:rFonts w:ascii="Calibri" w:hAnsi="Calibri" w:cs="Calibri"/>
          <w:color w:val="767171" w:themeColor="background2" w:themeShade="80"/>
          <w:sz w:val="26"/>
          <w:szCs w:val="26"/>
        </w:rPr>
        <w:t>ero-dos-cuatro-cero-ocho-dos-cero), de fecha 26 veintiséis de septiembre del año 2017 dos mil diecisiete;</w:t>
      </w:r>
      <w:r w:rsidRPr="00C0376D">
        <w:rPr>
          <w:rFonts w:ascii="Calibri" w:hAnsi="Calibri"/>
          <w:color w:val="767171" w:themeColor="background2" w:themeShade="80"/>
          <w:sz w:val="26"/>
          <w:szCs w:val="27"/>
        </w:rPr>
        <w:t xml:space="preserve"> </w:t>
      </w:r>
      <w:r w:rsidRPr="00C0376D">
        <w:rPr>
          <w:rFonts w:ascii="Calibri" w:hAnsi="Calibri"/>
          <w:color w:val="767171" w:themeColor="background2" w:themeShade="80"/>
          <w:sz w:val="26"/>
          <w:szCs w:val="26"/>
        </w:rPr>
        <w:t>que obra en el secreto de este juzgado (visible en el expediente en copia certificada a fojas 7 siete a la 9 nueve)</w:t>
      </w:r>
      <w:r w:rsidRPr="00C0376D">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Agente demandado, </w:t>
      </w:r>
      <w:r w:rsidRPr="00C0376D">
        <w:rPr>
          <w:rFonts w:ascii="Calibri" w:hAnsi="Calibri" w:cs="Calibri"/>
          <w:b/>
          <w:color w:val="767171" w:themeColor="background2" w:themeShade="80"/>
          <w:sz w:val="26"/>
          <w:szCs w:val="26"/>
        </w:rPr>
        <w:t>reconoció</w:t>
      </w:r>
      <w:r w:rsidRPr="00C0376D">
        <w:rPr>
          <w:rFonts w:ascii="Calibri" w:hAnsi="Calibri" w:cs="Calibri"/>
          <w:color w:val="767171" w:themeColor="background2" w:themeShade="80"/>
          <w:sz w:val="26"/>
          <w:szCs w:val="26"/>
        </w:rPr>
        <w:t xml:space="preserve"> haber elaborado dicho </w:t>
      </w:r>
    </w:p>
    <w:p w:rsidR="00E05BCE" w:rsidRDefault="00E05BCE" w:rsidP="00E05BCE">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1371/2doJAM/2017-JN</w:t>
      </w:r>
    </w:p>
    <w:p w:rsidR="00E05BCE" w:rsidRDefault="00E05BCE" w:rsidP="00E05BCE">
      <w:pPr>
        <w:ind w:firstLine="708"/>
        <w:jc w:val="both"/>
        <w:rPr>
          <w:rFonts w:ascii="Calibri" w:hAnsi="Calibri" w:cs="Calibri"/>
          <w:color w:val="767171" w:themeColor="background2" w:themeShade="80"/>
          <w:sz w:val="26"/>
          <w:szCs w:val="26"/>
        </w:rPr>
      </w:pPr>
    </w:p>
    <w:p w:rsidR="00E05BCE" w:rsidRPr="00BF6D8E" w:rsidRDefault="00E05BCE" w:rsidP="00E05BCE">
      <w:pPr>
        <w:jc w:val="both"/>
        <w:rPr>
          <w:rFonts w:ascii="Calibri" w:hAnsi="Calibri" w:cs="Calibri"/>
          <w:color w:val="767171" w:themeColor="background2" w:themeShade="80"/>
          <w:sz w:val="26"/>
          <w:szCs w:val="26"/>
        </w:rPr>
      </w:pPr>
      <w:r w:rsidRPr="00BF6D8E">
        <w:rPr>
          <w:rFonts w:ascii="Calibri" w:hAnsi="Calibri" w:cs="Calibri"/>
          <w:color w:val="767171" w:themeColor="background2" w:themeShade="80"/>
          <w:sz w:val="26"/>
          <w:szCs w:val="26"/>
        </w:rPr>
        <w:t xml:space="preserve">acto; lo que, sin duda alguna, constituye una </w:t>
      </w:r>
      <w:r w:rsidRPr="00BF6D8E">
        <w:rPr>
          <w:rFonts w:ascii="Calibri" w:hAnsi="Calibri" w:cs="Calibri"/>
          <w:b/>
          <w:color w:val="767171" w:themeColor="background2" w:themeShade="80"/>
          <w:sz w:val="26"/>
          <w:szCs w:val="26"/>
        </w:rPr>
        <w:t>confesión expresa</w:t>
      </w:r>
      <w:r w:rsidRPr="00BF6D8E">
        <w:rPr>
          <w:rFonts w:ascii="Calibri" w:hAnsi="Calibri" w:cs="Calibri"/>
          <w:color w:val="767171" w:themeColor="background2" w:themeShade="80"/>
          <w:sz w:val="26"/>
          <w:szCs w:val="26"/>
        </w:rPr>
        <w:t>, de acuerdo al contenido del artículo 57 del Código de Procedimiento y Justicia Administrativa en vigor en el Estado. . . . . . . . . . . . . . . . . . . . . . . . . . . . . . . . . . . . . . . . . . . . . . . . . .</w:t>
      </w:r>
      <w:r>
        <w:rPr>
          <w:rFonts w:ascii="Calibri" w:hAnsi="Calibri" w:cs="Calibri"/>
          <w:color w:val="767171" w:themeColor="background2" w:themeShade="80"/>
          <w:sz w:val="26"/>
          <w:szCs w:val="26"/>
        </w:rPr>
        <w:t xml:space="preserve"> . . </w:t>
      </w:r>
    </w:p>
    <w:p w:rsidR="00E05BCE" w:rsidRPr="00C0376D" w:rsidRDefault="00E05BCE" w:rsidP="00E05BCE">
      <w:pPr>
        <w:jc w:val="both"/>
        <w:rPr>
          <w:rFonts w:ascii="Calibri" w:hAnsi="Calibri" w:cs="Calibri"/>
          <w:color w:val="767171" w:themeColor="background2" w:themeShade="80"/>
          <w:sz w:val="26"/>
          <w:szCs w:val="26"/>
        </w:rPr>
      </w:pPr>
    </w:p>
    <w:p w:rsidR="00E05BCE" w:rsidRPr="00C0376D" w:rsidRDefault="00E05BCE" w:rsidP="00E05BCE">
      <w:pPr>
        <w:ind w:firstLine="708"/>
        <w:jc w:val="both"/>
        <w:rPr>
          <w:rFonts w:ascii="Calibri" w:hAnsi="Calibri" w:cs="Calibri"/>
          <w:color w:val="767171" w:themeColor="background2" w:themeShade="80"/>
          <w:sz w:val="26"/>
          <w:szCs w:val="26"/>
        </w:rPr>
      </w:pPr>
      <w:r w:rsidRPr="00C0376D">
        <w:rPr>
          <w:rFonts w:ascii="Calibri" w:hAnsi="Calibri"/>
          <w:color w:val="767171" w:themeColor="background2" w:themeShade="80"/>
          <w:sz w:val="26"/>
          <w:szCs w:val="27"/>
        </w:rPr>
        <w:t xml:space="preserve">En razón de lo anterior, se tiene por </w:t>
      </w:r>
      <w:r w:rsidRPr="00C0376D">
        <w:rPr>
          <w:rFonts w:ascii="Calibri" w:hAnsi="Calibri"/>
          <w:b/>
          <w:color w:val="767171" w:themeColor="background2" w:themeShade="80"/>
          <w:sz w:val="26"/>
          <w:szCs w:val="27"/>
        </w:rPr>
        <w:t>debidamente acreditada</w:t>
      </w:r>
      <w:r w:rsidRPr="00C0376D">
        <w:rPr>
          <w:rFonts w:ascii="Calibri" w:hAnsi="Calibri"/>
          <w:color w:val="767171" w:themeColor="background2" w:themeShade="80"/>
          <w:sz w:val="26"/>
          <w:szCs w:val="27"/>
        </w:rPr>
        <w:t xml:space="preserve"> la existencia del acto impugnado</w:t>
      </w:r>
      <w:r w:rsidRPr="00C0376D">
        <w:rPr>
          <w:rFonts w:ascii="Calibri" w:hAnsi="Calibri"/>
          <w:color w:val="767171" w:themeColor="background2" w:themeShade="80"/>
          <w:sz w:val="26"/>
          <w:szCs w:val="26"/>
        </w:rPr>
        <w:t xml:space="preserve">. . . . . . . . . . . . . . . . . . . . . . . . . . . . . . . . . . . . . . . . . . . . . . . . . . . .  </w:t>
      </w:r>
    </w:p>
    <w:p w:rsidR="00E05BCE" w:rsidRPr="00C0376D" w:rsidRDefault="00E05BCE" w:rsidP="00E05BCE">
      <w:pPr>
        <w:ind w:firstLine="708"/>
        <w:jc w:val="both"/>
        <w:rPr>
          <w:rFonts w:ascii="Calibri" w:hAnsi="Calibri" w:cs="Calibri"/>
          <w:b/>
          <w:bCs/>
          <w:i/>
          <w:iCs/>
          <w:color w:val="767171" w:themeColor="background2" w:themeShade="80"/>
          <w:sz w:val="26"/>
          <w:szCs w:val="26"/>
        </w:rPr>
      </w:pPr>
    </w:p>
    <w:p w:rsidR="00E05BCE" w:rsidRPr="00C0376D" w:rsidRDefault="00E05BCE" w:rsidP="00E05BCE">
      <w:pPr>
        <w:ind w:firstLine="708"/>
        <w:jc w:val="both"/>
        <w:rPr>
          <w:rFonts w:ascii="Calibri" w:hAnsi="Calibri" w:cs="Calibri"/>
          <w:bCs/>
          <w:iCs/>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CUARTO.- </w:t>
      </w:r>
      <w:r w:rsidRPr="00C0376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376D">
        <w:rPr>
          <w:rFonts w:ascii="Calibri" w:hAnsi="Calibri" w:cs="Calibri"/>
          <w:color w:val="767171" w:themeColor="background2" w:themeShade="80"/>
          <w:sz w:val="26"/>
          <w:szCs w:val="26"/>
        </w:rPr>
        <w:t xml:space="preserve">. . . . . . . . . . . . . . </w:t>
      </w:r>
    </w:p>
    <w:p w:rsidR="00E05BCE" w:rsidRPr="00C0376D" w:rsidRDefault="00E05BCE" w:rsidP="00E05BCE">
      <w:pPr>
        <w:jc w:val="both"/>
        <w:rPr>
          <w:rFonts w:ascii="Calibri" w:hAnsi="Calibri" w:cs="Calibri"/>
          <w:b/>
          <w:bCs/>
          <w:i/>
          <w:iCs/>
          <w:color w:val="767171" w:themeColor="background2" w:themeShade="80"/>
          <w:sz w:val="26"/>
          <w:szCs w:val="26"/>
        </w:rPr>
      </w:pPr>
    </w:p>
    <w:p w:rsidR="00E05BCE" w:rsidRPr="00C0376D" w:rsidRDefault="00E05BCE" w:rsidP="00E05BCE">
      <w:pPr>
        <w:ind w:firstLine="708"/>
        <w:jc w:val="both"/>
        <w:rPr>
          <w:rFonts w:ascii="Calibri" w:hAnsi="Calibri" w:cs="Calibri"/>
          <w:bCs/>
          <w:iCs/>
          <w:color w:val="767171" w:themeColor="background2" w:themeShade="80"/>
          <w:sz w:val="26"/>
          <w:szCs w:val="26"/>
        </w:rPr>
      </w:pPr>
      <w:r w:rsidRPr="00C0376D">
        <w:rPr>
          <w:rFonts w:ascii="Calibri" w:hAnsi="Calibri" w:cs="Calibri"/>
          <w:bCs/>
          <w:iCs/>
          <w:color w:val="767171" w:themeColor="background2" w:themeShade="80"/>
          <w:sz w:val="26"/>
          <w:szCs w:val="26"/>
        </w:rPr>
        <w:t xml:space="preserve">Sentado lo anterior, quien resuelve observa que la autoridad demandada, sí planteó dos causales de improcedencia: las previstas en las fracciones I y VI del </w:t>
      </w:r>
      <w:r w:rsidRPr="00C0376D">
        <w:rPr>
          <w:rFonts w:ascii="Calibri" w:hAnsi="Calibri" w:cs="Calibri"/>
          <w:bCs/>
          <w:iCs/>
          <w:color w:val="767171" w:themeColor="background2" w:themeShade="80"/>
          <w:sz w:val="26"/>
          <w:szCs w:val="26"/>
        </w:rPr>
        <w:lastRenderedPageBreak/>
        <w:t xml:space="preserve">artículo 261 del mencionado Código, que se refieren a la no afectación a los intereses jurídicos del actor y  a la no existencia del acto impugnado; al afirmar que de lo aportado por el actor no se desprende acto alguno que afecte sus intereses jurídicos y que por eso no existe el acto impugnado . . . . . . . . . . . . . . . . . </w:t>
      </w:r>
    </w:p>
    <w:p w:rsidR="00E05BCE" w:rsidRPr="00C0376D" w:rsidRDefault="00E05BCE" w:rsidP="00E05BCE">
      <w:pPr>
        <w:ind w:firstLine="708"/>
        <w:jc w:val="both"/>
        <w:rPr>
          <w:rFonts w:ascii="Calibri" w:hAnsi="Calibri" w:cs="Calibri"/>
          <w:bCs/>
          <w:iCs/>
          <w:color w:val="767171" w:themeColor="background2" w:themeShade="80"/>
          <w:sz w:val="26"/>
          <w:szCs w:val="26"/>
        </w:rPr>
      </w:pPr>
    </w:p>
    <w:p w:rsidR="00E05BCE" w:rsidRPr="00C0376D" w:rsidRDefault="00E05BCE" w:rsidP="00E05BCE">
      <w:pPr>
        <w:ind w:firstLine="708"/>
        <w:jc w:val="both"/>
        <w:rPr>
          <w:rFonts w:ascii="Calibri" w:hAnsi="Calibri" w:cs="Calibri"/>
          <w:bCs/>
          <w:iCs/>
          <w:color w:val="767171" w:themeColor="background2" w:themeShade="80"/>
          <w:sz w:val="26"/>
          <w:szCs w:val="26"/>
        </w:rPr>
      </w:pPr>
      <w:r w:rsidRPr="00C0376D">
        <w:rPr>
          <w:rFonts w:ascii="Calibri" w:hAnsi="Calibri" w:cs="Calibri"/>
          <w:bCs/>
          <w:iCs/>
          <w:color w:val="767171" w:themeColor="background2" w:themeShade="80"/>
          <w:sz w:val="26"/>
          <w:szCs w:val="26"/>
        </w:rPr>
        <w:t xml:space="preserve">Causales de improcedencia </w:t>
      </w:r>
      <w:r w:rsidRPr="00C47465">
        <w:rPr>
          <w:rFonts w:ascii="Calibri" w:hAnsi="Calibri" w:cs="Calibri"/>
          <w:b/>
          <w:bCs/>
          <w:iCs/>
          <w:color w:val="767171" w:themeColor="background2" w:themeShade="80"/>
          <w:sz w:val="26"/>
          <w:szCs w:val="26"/>
        </w:rPr>
        <w:t>que de ninguna manera se configuran en</w:t>
      </w:r>
      <w:r>
        <w:rPr>
          <w:rFonts w:ascii="Calibri" w:hAnsi="Calibri" w:cs="Calibri"/>
          <w:bCs/>
          <w:iCs/>
          <w:color w:val="767171" w:themeColor="background2" w:themeShade="80"/>
          <w:sz w:val="26"/>
          <w:szCs w:val="26"/>
        </w:rPr>
        <w:t xml:space="preserve"> el asunto que nos ocupa</w:t>
      </w:r>
      <w:r w:rsidRPr="00C0376D">
        <w:rPr>
          <w:rFonts w:ascii="Calibri" w:hAnsi="Calibri" w:cs="Calibri"/>
          <w:bCs/>
          <w:iCs/>
          <w:color w:val="767171" w:themeColor="background2" w:themeShade="80"/>
          <w:sz w:val="26"/>
          <w:szCs w:val="26"/>
        </w:rPr>
        <w:t xml:space="preserve">; pues el acto administrativo impugnado –la boleta de infracción-, por supuesto que </w:t>
      </w:r>
      <w:r w:rsidRPr="00C0376D">
        <w:rPr>
          <w:rFonts w:ascii="Calibri" w:hAnsi="Calibri" w:cs="Calibri"/>
          <w:b/>
          <w:bCs/>
          <w:iCs/>
          <w:color w:val="767171" w:themeColor="background2" w:themeShade="80"/>
          <w:sz w:val="26"/>
          <w:szCs w:val="26"/>
        </w:rPr>
        <w:t>sí existe</w:t>
      </w:r>
      <w:r w:rsidRPr="00C0376D">
        <w:rPr>
          <w:rFonts w:ascii="Calibri" w:hAnsi="Calibri" w:cs="Calibri"/>
          <w:bCs/>
          <w:iCs/>
          <w:color w:val="767171" w:themeColor="background2" w:themeShade="80"/>
          <w:sz w:val="26"/>
          <w:szCs w:val="26"/>
        </w:rPr>
        <w:t>, como se desprende del considerando inmediato an</w:t>
      </w:r>
      <w:r>
        <w:rPr>
          <w:rFonts w:ascii="Calibri" w:hAnsi="Calibri" w:cs="Calibri"/>
          <w:bCs/>
          <w:iCs/>
          <w:color w:val="767171" w:themeColor="background2" w:themeShade="80"/>
          <w:sz w:val="26"/>
          <w:szCs w:val="26"/>
        </w:rPr>
        <w:t xml:space="preserve">terior, de esta misma sentencia; ello </w:t>
      </w:r>
      <w:r w:rsidRPr="00C0376D">
        <w:rPr>
          <w:rFonts w:ascii="Calibri" w:hAnsi="Calibri" w:cs="Calibri"/>
          <w:bCs/>
          <w:iCs/>
          <w:color w:val="767171" w:themeColor="background2" w:themeShade="80"/>
          <w:sz w:val="26"/>
          <w:szCs w:val="26"/>
        </w:rPr>
        <w:t>con independencia de que el demandado considere que ello no afecta la esfera jurídica del inconforme; pues desde luego que sí se ve afectado su interés jurídico con la emisión del acto impugnado; en primer lugar porque es el destinatario del mismo, y, en segundo, porque se le retuvo una placa de circulación del vehículo de su propiedad, lo que puede ocasionar un detrimento en su patrimonio, pues como consecuencia del acta controvertida, puede imponérsele una multa. . . . . . . . . . . .</w:t>
      </w:r>
      <w:r>
        <w:rPr>
          <w:rFonts w:ascii="Calibri" w:hAnsi="Calibri" w:cs="Calibri"/>
          <w:bCs/>
          <w:iCs/>
          <w:color w:val="767171" w:themeColor="background2" w:themeShade="80"/>
          <w:sz w:val="26"/>
          <w:szCs w:val="26"/>
        </w:rPr>
        <w:t xml:space="preserve"> . . . . . . . . . . . . . . . </w:t>
      </w:r>
      <w:r w:rsidRPr="00C0376D">
        <w:rPr>
          <w:rFonts w:ascii="Calibri" w:hAnsi="Calibri" w:cs="Calibri"/>
          <w:bCs/>
          <w:iCs/>
          <w:color w:val="767171" w:themeColor="background2" w:themeShade="80"/>
          <w:sz w:val="26"/>
          <w:szCs w:val="26"/>
        </w:rPr>
        <w:t xml:space="preserve"> </w:t>
      </w:r>
    </w:p>
    <w:p w:rsidR="00E05BCE" w:rsidRPr="00C0376D" w:rsidRDefault="00E05BCE" w:rsidP="00E05BCE">
      <w:pPr>
        <w:jc w:val="both"/>
        <w:rPr>
          <w:rFonts w:ascii="Calibri" w:hAnsi="Calibri" w:cs="Calibri"/>
          <w:bCs/>
          <w:iCs/>
          <w:color w:val="767171" w:themeColor="background2" w:themeShade="80"/>
          <w:sz w:val="26"/>
          <w:szCs w:val="26"/>
        </w:rPr>
      </w:pPr>
    </w:p>
    <w:p w:rsidR="00E05BCE" w:rsidRPr="00C0376D" w:rsidRDefault="00E05BCE" w:rsidP="00E05BCE">
      <w:pPr>
        <w:pStyle w:val="Sangra3detindependiente"/>
        <w:ind w:left="0" w:firstLine="708"/>
        <w:jc w:val="both"/>
        <w:rPr>
          <w:rFonts w:ascii="Calibri" w:hAnsi="Calibri"/>
          <w:color w:val="767171" w:themeColor="background2" w:themeShade="80"/>
          <w:sz w:val="26"/>
          <w:szCs w:val="26"/>
        </w:rPr>
      </w:pPr>
      <w:r w:rsidRPr="00C47465">
        <w:rPr>
          <w:rFonts w:ascii="Calibri" w:hAnsi="Calibri" w:cs="Calibri"/>
          <w:bCs/>
          <w:iCs/>
          <w:color w:val="767171" w:themeColor="background2" w:themeShade="80"/>
          <w:sz w:val="26"/>
          <w:szCs w:val="26"/>
        </w:rPr>
        <w:t xml:space="preserve">  Sirve de apoyo a lo anterior, el criterio de la primera época, años 1994-1995, sustentado por </w:t>
      </w:r>
      <w:r>
        <w:rPr>
          <w:rFonts w:ascii="Calibri" w:hAnsi="Calibri" w:cs="Calibri"/>
          <w:bCs/>
          <w:iCs/>
          <w:color w:val="767171" w:themeColor="background2" w:themeShade="80"/>
          <w:sz w:val="26"/>
          <w:szCs w:val="26"/>
        </w:rPr>
        <w:t xml:space="preserve">el Magistrado de </w:t>
      </w:r>
      <w:r w:rsidRPr="00C47465">
        <w:rPr>
          <w:rFonts w:ascii="Calibri" w:hAnsi="Calibri" w:cs="Calibri"/>
          <w:bCs/>
          <w:iCs/>
          <w:color w:val="767171" w:themeColor="background2" w:themeShade="80"/>
          <w:sz w:val="26"/>
          <w:szCs w:val="26"/>
        </w:rPr>
        <w:t>la Segunda Sala del hoy llamado Tribunal de Justicia Administrativ</w:t>
      </w:r>
      <w:r>
        <w:rPr>
          <w:rFonts w:ascii="Calibri" w:hAnsi="Calibri" w:cs="Calibri"/>
          <w:bCs/>
          <w:iCs/>
          <w:color w:val="767171" w:themeColor="background2" w:themeShade="80"/>
          <w:sz w:val="26"/>
          <w:szCs w:val="26"/>
        </w:rPr>
        <w:t>a</w:t>
      </w:r>
      <w:r w:rsidRPr="00C47465">
        <w:rPr>
          <w:rFonts w:ascii="Calibri" w:hAnsi="Calibri" w:cs="Calibri"/>
          <w:bCs/>
          <w:iCs/>
          <w:color w:val="767171" w:themeColor="background2" w:themeShade="80"/>
          <w:sz w:val="26"/>
          <w:szCs w:val="26"/>
        </w:rPr>
        <w:t xml:space="preserve"> del Estado, que a la letra refiere:</w:t>
      </w:r>
      <w:r w:rsidRPr="00C47465">
        <w:rPr>
          <w:rFonts w:ascii="Calibri" w:hAnsi="Calibri"/>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 . . . . . . . . </w:t>
      </w:r>
      <w:r>
        <w:rPr>
          <w:rFonts w:ascii="Calibri" w:hAnsi="Calibri" w:cs="Calibri"/>
          <w:color w:val="767171" w:themeColor="background2" w:themeShade="80"/>
          <w:sz w:val="26"/>
          <w:szCs w:val="26"/>
        </w:rPr>
        <w:t xml:space="preserve">. . . . . . . . . . </w:t>
      </w:r>
    </w:p>
    <w:p w:rsidR="00E05BCE" w:rsidRPr="00C0376D" w:rsidRDefault="00E05BCE" w:rsidP="00E05BCE">
      <w:pPr>
        <w:pStyle w:val="Sangra3detindependiente"/>
        <w:jc w:val="both"/>
        <w:rPr>
          <w:rFonts w:ascii="Calibri" w:hAnsi="Calibri"/>
          <w:b/>
          <w:color w:val="767171" w:themeColor="background2" w:themeShade="80"/>
          <w:sz w:val="20"/>
          <w:szCs w:val="20"/>
        </w:rPr>
      </w:pPr>
    </w:p>
    <w:p w:rsidR="00E05BCE" w:rsidRPr="00C0376D" w:rsidRDefault="00E05BCE" w:rsidP="00E05BCE">
      <w:pPr>
        <w:pStyle w:val="Sangra3detindependiente"/>
        <w:ind w:left="0" w:firstLine="708"/>
        <w:jc w:val="both"/>
        <w:rPr>
          <w:rFonts w:ascii="Calibri" w:hAnsi="Calibri"/>
          <w:b/>
          <w:i/>
          <w:color w:val="767171" w:themeColor="background2" w:themeShade="80"/>
          <w:sz w:val="20"/>
          <w:szCs w:val="20"/>
        </w:rPr>
      </w:pPr>
      <w:r w:rsidRPr="00C0376D">
        <w:rPr>
          <w:rStyle w:val="Textoennegrita"/>
          <w:rFonts w:ascii="Calibri" w:hAnsi="Calibri"/>
          <w:i/>
          <w:color w:val="767171" w:themeColor="background2" w:themeShade="80"/>
          <w:sz w:val="26"/>
          <w:szCs w:val="26"/>
        </w:rPr>
        <w:t>“INTERÉS JURÍDICO. LO TIENEN QUIENES SON DESTINATARIOS DE UN ACTO ADMINISTRATIVO.</w:t>
      </w:r>
      <w:r w:rsidRPr="00C0376D">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0376D">
        <w:rPr>
          <w:rFonts w:ascii="Calibri" w:hAnsi="Calibri"/>
          <w:i/>
          <w:color w:val="767171" w:themeColor="background2" w:themeShade="80"/>
          <w:sz w:val="20"/>
          <w:szCs w:val="20"/>
        </w:rPr>
        <w:t xml:space="preserve"> </w:t>
      </w:r>
      <w:r w:rsidRPr="00C0376D">
        <w:rPr>
          <w:rStyle w:val="nfasis"/>
          <w:rFonts w:ascii="Calibri" w:hAnsi="Calibri"/>
          <w:color w:val="767171" w:themeColor="background2" w:themeShade="80"/>
          <w:sz w:val="20"/>
          <w:szCs w:val="20"/>
        </w:rPr>
        <w:t xml:space="preserve">EXP. NUM. 19/954/1994. SENTENCIA DE FECHA 9 DE ENERO DE 1994. ACTOR: JESÚS SÁNCHEZ TRAPP.” </w:t>
      </w:r>
      <w:r>
        <w:rPr>
          <w:rStyle w:val="nfasis"/>
          <w:rFonts w:ascii="Calibri" w:hAnsi="Calibri"/>
          <w:color w:val="767171" w:themeColor="background2" w:themeShade="80"/>
          <w:sz w:val="20"/>
          <w:szCs w:val="20"/>
        </w:rPr>
        <w:t xml:space="preserve">. . . . . . . . . . . . </w:t>
      </w:r>
    </w:p>
    <w:p w:rsidR="00E05BCE" w:rsidRPr="00C0376D" w:rsidRDefault="00E05BCE" w:rsidP="00E05BCE">
      <w:pPr>
        <w:ind w:firstLine="708"/>
        <w:jc w:val="both"/>
        <w:rPr>
          <w:rFonts w:ascii="Calibri" w:hAnsi="Calibri" w:cs="Calibri"/>
          <w:bCs/>
          <w:iCs/>
          <w:color w:val="767171" w:themeColor="background2" w:themeShade="80"/>
          <w:sz w:val="26"/>
          <w:szCs w:val="26"/>
        </w:rPr>
      </w:pPr>
      <w:r w:rsidRPr="00C0376D">
        <w:rPr>
          <w:rFonts w:ascii="Calibri" w:hAnsi="Calibri" w:cs="Calibri"/>
          <w:bCs/>
          <w:iCs/>
          <w:color w:val="767171" w:themeColor="background2" w:themeShade="80"/>
          <w:sz w:val="26"/>
          <w:szCs w:val="26"/>
        </w:rPr>
        <w:t xml:space="preserve"> </w:t>
      </w:r>
    </w:p>
    <w:p w:rsidR="00E05BCE" w:rsidRPr="00C0376D" w:rsidRDefault="00E05BCE" w:rsidP="00E05BCE">
      <w:pPr>
        <w:ind w:firstLine="708"/>
        <w:jc w:val="both"/>
        <w:rPr>
          <w:rFonts w:ascii="Calibri" w:hAnsi="Calibri" w:cs="Calibri"/>
          <w:color w:val="767171" w:themeColor="background2" w:themeShade="80"/>
          <w:sz w:val="26"/>
          <w:szCs w:val="26"/>
        </w:rPr>
      </w:pPr>
      <w:r w:rsidRPr="00C0376D">
        <w:rPr>
          <w:rFonts w:ascii="Calibri" w:hAnsi="Calibri" w:cs="Calibri"/>
          <w:bCs/>
          <w:iCs/>
          <w:color w:val="767171" w:themeColor="background2" w:themeShade="80"/>
          <w:sz w:val="26"/>
          <w:szCs w:val="26"/>
        </w:rPr>
        <w:t xml:space="preserve"> </w:t>
      </w:r>
      <w:r w:rsidRPr="00C0376D">
        <w:rPr>
          <w:rFonts w:ascii="Calibri" w:hAnsi="Calibri" w:cs="Calibri"/>
          <w:color w:val="767171" w:themeColor="background2" w:themeShade="80"/>
          <w:sz w:val="26"/>
          <w:szCs w:val="26"/>
        </w:rPr>
        <w:t>Así las cosas, al no configurarse las causales esgrimidas por el demandado y por no apreciarse, oficiosamente, la actualización de alguna causa de improcedencia o sobreseimiento que impida el estudio a fondo de la controversia planteada, se determina que resulta procedente el presente proceso administrativo</w:t>
      </w:r>
      <w:r w:rsidRPr="00C0376D">
        <w:rPr>
          <w:rFonts w:ascii="Calibri" w:hAnsi="Calibri" w:cs="Calibri"/>
          <w:bCs/>
          <w:iCs/>
          <w:color w:val="767171" w:themeColor="background2" w:themeShade="80"/>
          <w:sz w:val="26"/>
          <w:szCs w:val="26"/>
        </w:rPr>
        <w:t xml:space="preserve">. . . . . . . . . . </w:t>
      </w:r>
      <w:r w:rsidRPr="00C0376D">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 . . . . . . .</w:t>
      </w:r>
    </w:p>
    <w:p w:rsidR="00E05BCE" w:rsidRPr="00C0376D" w:rsidRDefault="00E05BCE" w:rsidP="00E05BCE">
      <w:pPr>
        <w:ind w:firstLine="708"/>
        <w:jc w:val="both"/>
        <w:rPr>
          <w:rFonts w:ascii="Calibri" w:hAnsi="Calibri" w:cs="Calibri"/>
          <w:bCs/>
          <w:iCs/>
          <w:color w:val="767171" w:themeColor="background2" w:themeShade="80"/>
          <w:sz w:val="26"/>
          <w:szCs w:val="26"/>
        </w:rPr>
      </w:pPr>
    </w:p>
    <w:p w:rsidR="00E05BCE" w:rsidRPr="00C0376D" w:rsidRDefault="00E05BCE" w:rsidP="00E05BCE">
      <w:pPr>
        <w:ind w:firstLine="708"/>
        <w:jc w:val="both"/>
        <w:rPr>
          <w:rFonts w:ascii="Calibri" w:hAnsi="Calibri" w:cs="Calibri"/>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QUINTO.- </w:t>
      </w:r>
      <w:r w:rsidRPr="00C0376D">
        <w:rPr>
          <w:rFonts w:ascii="Calibri" w:hAnsi="Calibri" w:cs="Calibri"/>
          <w:bCs/>
          <w:iCs/>
          <w:color w:val="767171" w:themeColor="background2" w:themeShade="80"/>
          <w:sz w:val="26"/>
          <w:szCs w:val="26"/>
        </w:rPr>
        <w:t>Previamente al análisis del planteamiento de fondo formulado por el demandante; es</w:t>
      </w:r>
      <w:r w:rsidRPr="00C0376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w:t>
      </w:r>
      <w:r w:rsidRPr="00C0376D">
        <w:rPr>
          <w:rFonts w:ascii="Calibri" w:hAnsi="Calibri" w:cs="Calibri"/>
          <w:color w:val="767171" w:themeColor="background2" w:themeShade="80"/>
          <w:sz w:val="26"/>
          <w:szCs w:val="26"/>
        </w:rPr>
        <w:lastRenderedPageBreak/>
        <w:t>precisamente los puntos controvertidos en el presente proceso administrat</w:t>
      </w:r>
      <w:r>
        <w:rPr>
          <w:rFonts w:ascii="Calibri" w:hAnsi="Calibri" w:cs="Calibri"/>
          <w:color w:val="767171" w:themeColor="background2" w:themeShade="80"/>
          <w:sz w:val="26"/>
          <w:szCs w:val="26"/>
        </w:rPr>
        <w:t xml:space="preserve">ivo. . . </w:t>
      </w:r>
    </w:p>
    <w:p w:rsidR="00E05BCE" w:rsidRPr="00C0376D" w:rsidRDefault="00E05BCE" w:rsidP="00E05BCE">
      <w:pPr>
        <w:ind w:firstLine="708"/>
        <w:jc w:val="both"/>
        <w:rPr>
          <w:rFonts w:ascii="Calibri" w:hAnsi="Calibri" w:cs="Calibri"/>
          <w:color w:val="767171" w:themeColor="background2" w:themeShade="80"/>
          <w:sz w:val="26"/>
          <w:szCs w:val="26"/>
        </w:rPr>
      </w:pPr>
    </w:p>
    <w:p w:rsidR="00E05BCE" w:rsidRPr="009B2898" w:rsidRDefault="00E05BCE" w:rsidP="00E05BCE">
      <w:pPr>
        <w:ind w:firstLine="708"/>
        <w:jc w:val="both"/>
        <w:rPr>
          <w:rFonts w:ascii="Calibri" w:hAnsi="Calibri" w:cs="Calibri"/>
          <w:iCs/>
          <w:color w:val="767171" w:themeColor="background2" w:themeShade="80"/>
          <w:sz w:val="26"/>
          <w:szCs w:val="26"/>
        </w:rPr>
      </w:pPr>
      <w:r w:rsidRPr="00C0376D">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C0376D">
        <w:rPr>
          <w:rFonts w:ascii="Calibri" w:hAnsi="Calibri" w:cs="Calibri"/>
          <w:color w:val="767171" w:themeColor="background2" w:themeShade="80"/>
          <w:sz w:val="26"/>
          <w:szCs w:val="26"/>
        </w:rPr>
        <w:t xml:space="preserve">, con fecha 26 veintiséis de septiembre del año 2017 dos mil diecisiete, levantó al ciudadano </w:t>
      </w:r>
      <w:r>
        <w:rPr>
          <w:rFonts w:ascii="Calibri" w:hAnsi="Calibri" w:cs="Calibri"/>
          <w:color w:val="767171" w:themeColor="background2" w:themeShade="80"/>
          <w:sz w:val="26"/>
          <w:szCs w:val="26"/>
        </w:rPr>
        <w:t>***</w:t>
      </w:r>
      <w:r w:rsidRPr="00C0376D">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A0240820 (A c</w:t>
      </w:r>
      <w:r w:rsidRPr="00C0376D">
        <w:rPr>
          <w:rFonts w:ascii="Calibri" w:hAnsi="Calibri" w:cs="Calibri"/>
          <w:color w:val="767171" w:themeColor="background2" w:themeShade="80"/>
          <w:sz w:val="26"/>
          <w:szCs w:val="26"/>
        </w:rPr>
        <w:t xml:space="preserve">ero-dos-cuatro-cero-ocho-dos-cero), de fecha 26 veintiséis de septiembre del año 2017 dos mil diecisiete, en el lugar ubicado en: </w:t>
      </w:r>
      <w:r w:rsidRPr="00C0376D">
        <w:rPr>
          <w:rFonts w:ascii="Calibri" w:hAnsi="Calibri" w:cs="Calibri"/>
          <w:i/>
          <w:iCs/>
          <w:color w:val="767171" w:themeColor="background2" w:themeShade="80"/>
          <w:sz w:val="26"/>
          <w:szCs w:val="26"/>
        </w:rPr>
        <w:t xml:space="preserve">“Boulevard Juan Alonso de Torres Jorge Vertiz Campero”; </w:t>
      </w:r>
      <w:r w:rsidRPr="00C0376D">
        <w:rPr>
          <w:rFonts w:ascii="Calibri" w:hAnsi="Calibri" w:cs="Calibri"/>
          <w:iCs/>
          <w:color w:val="767171" w:themeColor="background2" w:themeShade="80"/>
          <w:sz w:val="26"/>
          <w:szCs w:val="26"/>
        </w:rPr>
        <w:t xml:space="preserve">con circulación de </w:t>
      </w:r>
      <w:r w:rsidRPr="00C0376D">
        <w:rPr>
          <w:rFonts w:ascii="Calibri" w:hAnsi="Calibri" w:cs="Calibri"/>
          <w:i/>
          <w:iCs/>
          <w:color w:val="767171" w:themeColor="background2" w:themeShade="80"/>
          <w:sz w:val="26"/>
          <w:szCs w:val="26"/>
        </w:rPr>
        <w:t>“poniente a oriente”</w:t>
      </w:r>
      <w:r w:rsidRPr="00C0376D">
        <w:rPr>
          <w:rFonts w:ascii="Calibri" w:hAnsi="Calibri" w:cs="Calibri"/>
          <w:iCs/>
          <w:color w:val="767171" w:themeColor="background2" w:themeShade="80"/>
          <w:sz w:val="26"/>
          <w:szCs w:val="26"/>
        </w:rPr>
        <w:t>, de la</w:t>
      </w:r>
      <w:r w:rsidRPr="00C0376D">
        <w:rPr>
          <w:rFonts w:ascii="Calibri" w:hAnsi="Calibri" w:cs="Calibri"/>
          <w:color w:val="767171" w:themeColor="background2" w:themeShade="80"/>
          <w:sz w:val="26"/>
          <w:szCs w:val="26"/>
        </w:rPr>
        <w:t xml:space="preserve"> colonia </w:t>
      </w:r>
      <w:r w:rsidRPr="00C0376D">
        <w:rPr>
          <w:rFonts w:ascii="Calibri" w:hAnsi="Calibri" w:cs="Calibri"/>
          <w:i/>
          <w:color w:val="767171" w:themeColor="background2" w:themeShade="80"/>
          <w:sz w:val="26"/>
          <w:szCs w:val="26"/>
        </w:rPr>
        <w:t>“Sierra Nogal”</w:t>
      </w:r>
      <w:r w:rsidRPr="00C0376D">
        <w:rPr>
          <w:rFonts w:ascii="Calibri" w:hAnsi="Calibri" w:cs="Calibri"/>
          <w:color w:val="767171" w:themeColor="background2" w:themeShade="80"/>
          <w:sz w:val="26"/>
          <w:szCs w:val="26"/>
        </w:rPr>
        <w:t xml:space="preserve">, de esta ciudad; con motivo de: </w:t>
      </w:r>
      <w:r w:rsidRPr="00C0376D">
        <w:rPr>
          <w:rFonts w:ascii="Calibri" w:hAnsi="Calibri" w:cs="Calibri"/>
          <w:i/>
          <w:iCs/>
          <w:color w:val="767171" w:themeColor="background2" w:themeShade="80"/>
          <w:sz w:val="26"/>
          <w:szCs w:val="26"/>
        </w:rPr>
        <w:t xml:space="preserve">“El holograma o la documentación 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  </w:t>
      </w:r>
      <w:r w:rsidRPr="00C0376D">
        <w:rPr>
          <w:rFonts w:ascii="Calibri" w:hAnsi="Calibri" w:cs="Calibri"/>
          <w:iCs/>
          <w:color w:val="767171" w:themeColor="background2" w:themeShade="80"/>
          <w:sz w:val="26"/>
          <w:szCs w:val="26"/>
        </w:rPr>
        <w:t>en el espacio para anotar la ubicación de señalamiento vial oficial,</w:t>
      </w:r>
      <w:r w:rsidRPr="00C0376D">
        <w:rPr>
          <w:rFonts w:ascii="Calibri" w:hAnsi="Calibri" w:cs="Calibri"/>
          <w: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 xml:space="preserve">solo indicó que no aplica; y en el de cómo fue detectada la infracción señaló: </w:t>
      </w:r>
      <w:r w:rsidRPr="00C0376D">
        <w:rPr>
          <w:rFonts w:ascii="Calibri" w:hAnsi="Calibri" w:cs="Calibri"/>
          <w:i/>
          <w:iCs/>
          <w:color w:val="767171" w:themeColor="background2" w:themeShade="80"/>
          <w:sz w:val="26"/>
          <w:szCs w:val="26"/>
        </w:rPr>
        <w:t>“EL VEHÍCULO DESCRITO EN PÁRRAFOS SUPERIORES SE DETECTÓ CONDUCIENDO SOBRE BOULEVARD JUAN ALONSO DE TORRES Y VERTIZ CAMPERO SIN PORTAR EL HOLOGRAMA DE VERIFICACIÓN VEHICULAR CORRESPONDIENTE AL PRIMER</w:t>
      </w:r>
      <w:r>
        <w:rPr>
          <w:rFonts w:ascii="Calibri" w:hAnsi="Calibri" w:cs="Calibri"/>
          <w:i/>
          <w:iCs/>
          <w:color w:val="767171" w:themeColor="background2" w:themeShade="80"/>
          <w:sz w:val="26"/>
          <w:szCs w:val="26"/>
        </w:rPr>
        <w:t xml:space="preserve"> PERIODO DE MARZO ABRIL DE 2017</w:t>
      </w:r>
      <w:r w:rsidRPr="00C0376D">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r</w:t>
      </w:r>
      <w:r w:rsidRPr="00C0376D">
        <w:rPr>
          <w:rFonts w:ascii="Calibri" w:hAnsi="Calibri" w:cs="Calibri"/>
          <w:color w:val="767171" w:themeColor="background2" w:themeShade="80"/>
          <w:sz w:val="26"/>
          <w:szCs w:val="26"/>
        </w:rPr>
        <w:t xml:space="preserve">ecogiendo en garantía del pago de la infracción, </w:t>
      </w:r>
      <w:r>
        <w:rPr>
          <w:rFonts w:ascii="Calibri" w:hAnsi="Calibri" w:cs="Calibri"/>
          <w:color w:val="767171" w:themeColor="background2" w:themeShade="80"/>
          <w:sz w:val="26"/>
          <w:szCs w:val="26"/>
        </w:rPr>
        <w:t xml:space="preserve">una de las </w:t>
      </w:r>
      <w:r w:rsidRPr="00C0376D">
        <w:rPr>
          <w:rFonts w:ascii="Calibri" w:hAnsi="Calibri" w:cs="Calibri"/>
          <w:color w:val="767171" w:themeColor="background2" w:themeShade="80"/>
          <w:sz w:val="26"/>
          <w:szCs w:val="26"/>
        </w:rPr>
        <w:t>placa</w:t>
      </w:r>
      <w:r>
        <w:rPr>
          <w:rFonts w:ascii="Calibri" w:hAnsi="Calibri" w:cs="Calibri"/>
          <w:color w:val="767171" w:themeColor="background2" w:themeShade="80"/>
          <w:sz w:val="26"/>
          <w:szCs w:val="26"/>
        </w:rPr>
        <w:t>s</w:t>
      </w:r>
      <w:r w:rsidRPr="00C0376D">
        <w:rPr>
          <w:rFonts w:ascii="Calibri" w:hAnsi="Calibri" w:cs="Calibri"/>
          <w:color w:val="767171" w:themeColor="background2" w:themeShade="80"/>
          <w:sz w:val="26"/>
          <w:szCs w:val="26"/>
        </w:rPr>
        <w:t xml:space="preserve"> de circulación del vehículo que era conducido por el actor, según se desprende de la propia boleta de infracción. . . . . . . . . . . . . . . . .</w:t>
      </w:r>
      <w:r>
        <w:rPr>
          <w:rFonts w:ascii="Calibri" w:hAnsi="Calibri" w:cs="Calibri"/>
          <w:color w:val="767171" w:themeColor="background2" w:themeShade="80"/>
          <w:sz w:val="26"/>
          <w:szCs w:val="26"/>
        </w:rPr>
        <w:t xml:space="preserve"> . . </w:t>
      </w:r>
    </w:p>
    <w:p w:rsidR="00E05BCE" w:rsidRPr="00C0376D" w:rsidRDefault="00E05BCE" w:rsidP="00E05BCE">
      <w:pPr>
        <w:pStyle w:val="Textoindependiente"/>
        <w:tabs>
          <w:tab w:val="left" w:pos="3594"/>
        </w:tabs>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 xml:space="preserve">            </w:t>
      </w:r>
    </w:p>
    <w:p w:rsidR="00E05BCE" w:rsidRPr="00C0376D" w:rsidRDefault="00E05BCE" w:rsidP="00E05BCE">
      <w:pPr>
        <w:pStyle w:val="Textoindependiente"/>
        <w:tabs>
          <w:tab w:val="left" w:pos="3594"/>
        </w:tabs>
        <w:rPr>
          <w:rFonts w:ascii="Calibri" w:hAnsi="Calibri" w:cs="Calibri"/>
          <w:iCs/>
          <w:color w:val="767171" w:themeColor="background2" w:themeShade="80"/>
          <w:sz w:val="26"/>
          <w:szCs w:val="26"/>
        </w:rPr>
      </w:pPr>
      <w:r w:rsidRPr="00C0376D">
        <w:rPr>
          <w:rFonts w:ascii="Calibri" w:hAnsi="Calibri" w:cs="Calibri"/>
          <w:color w:val="767171" w:themeColor="background2" w:themeShade="80"/>
          <w:sz w:val="26"/>
          <w:szCs w:val="26"/>
        </w:rPr>
        <w:t xml:space="preserve">         Acto que el justiciable considera ilegal, pues </w:t>
      </w:r>
      <w:r w:rsidRPr="00C0376D">
        <w:rPr>
          <w:rFonts w:ascii="Calibri" w:hAnsi="Calibri" w:cs="Calibri"/>
          <w:iCs/>
          <w:color w:val="767171" w:themeColor="background2" w:themeShade="80"/>
          <w:sz w:val="26"/>
          <w:szCs w:val="26"/>
        </w:rPr>
        <w:t xml:space="preserve">además de </w:t>
      </w:r>
      <w:r w:rsidRPr="00C0376D">
        <w:rPr>
          <w:rFonts w:ascii="Calibri" w:hAnsi="Calibri" w:cs="Calibri"/>
          <w:b/>
          <w:iCs/>
          <w:color w:val="767171" w:themeColor="background2" w:themeShade="80"/>
          <w:sz w:val="26"/>
          <w:szCs w:val="26"/>
        </w:rPr>
        <w:t>negar, lisa y llanamente</w:t>
      </w:r>
      <w:r w:rsidRPr="00C0376D">
        <w:rPr>
          <w:rFonts w:ascii="Calibri" w:hAnsi="Calibri" w:cs="Calibri"/>
          <w:iCs/>
          <w:color w:val="767171" w:themeColor="background2" w:themeShade="80"/>
          <w:sz w:val="26"/>
          <w:szCs w:val="26"/>
        </w:rPr>
        <w:t>, haber incurrido en los hechos que se le imputan,</w:t>
      </w:r>
      <w:r w:rsidRPr="00C0376D">
        <w:rPr>
          <w:rFonts w:ascii="Calibri" w:hAnsi="Calibri" w:cs="Calibri"/>
          <w:color w:val="767171" w:themeColor="background2" w:themeShade="80"/>
          <w:sz w:val="26"/>
          <w:szCs w:val="26"/>
        </w:rPr>
        <w:t xml:space="preserve"> estima que la bole</w:t>
      </w:r>
      <w:r w:rsidRPr="00C0376D">
        <w:rPr>
          <w:rFonts w:ascii="Calibri" w:hAnsi="Calibri" w:cs="Calibri"/>
          <w:iCs/>
          <w:color w:val="767171" w:themeColor="background2" w:themeShade="80"/>
          <w:sz w:val="26"/>
          <w:szCs w:val="26"/>
        </w:rPr>
        <w:t xml:space="preserve">ta está indebidamente fundada y motivada,. . . . . . . . . . . . .  . . . . . </w:t>
      </w:r>
      <w:r>
        <w:rPr>
          <w:rFonts w:ascii="Calibri" w:hAnsi="Calibri" w:cs="Calibri"/>
          <w:iCs/>
          <w:color w:val="767171" w:themeColor="background2" w:themeShade="80"/>
          <w:sz w:val="26"/>
          <w:szCs w:val="26"/>
        </w:rPr>
        <w:t xml:space="preserve">. . . . . . . . . . </w:t>
      </w:r>
    </w:p>
    <w:p w:rsidR="00E05BCE" w:rsidRPr="00C0376D" w:rsidRDefault="00E05BCE" w:rsidP="00E05BCE">
      <w:pPr>
        <w:jc w:val="both"/>
        <w:rPr>
          <w:rFonts w:ascii="Calibri" w:hAnsi="Calibri" w:cs="Calibri"/>
          <w:iCs/>
          <w:color w:val="767171" w:themeColor="background2" w:themeShade="80"/>
          <w:sz w:val="26"/>
          <w:szCs w:val="26"/>
          <w:lang w:val="es-MX"/>
        </w:rPr>
      </w:pPr>
    </w:p>
    <w:p w:rsidR="00E05BCE" w:rsidRPr="00C0376D" w:rsidRDefault="00E05BCE" w:rsidP="00E05BCE">
      <w:pPr>
        <w:ind w:firstLine="708"/>
        <w:jc w:val="both"/>
        <w:rPr>
          <w:rFonts w:ascii="Calibri" w:hAnsi="Calibri" w:cs="Calibri"/>
          <w:bCs/>
          <w:iCs/>
          <w:color w:val="767171" w:themeColor="background2" w:themeShade="80"/>
          <w:sz w:val="26"/>
          <w:szCs w:val="26"/>
        </w:rPr>
      </w:pPr>
      <w:r w:rsidRPr="00C0376D">
        <w:rPr>
          <w:rFonts w:ascii="Calibri" w:hAnsi="Calibri" w:cs="Calibri"/>
          <w:iCs/>
          <w:color w:val="767171" w:themeColor="background2" w:themeShade="80"/>
          <w:sz w:val="26"/>
          <w:szCs w:val="26"/>
        </w:rPr>
        <w:t xml:space="preserve"> A lo expresado por el impetrante, el enjuiciado, sostuvo la legalidad de la boleta impugnada y que no causó ninguna afectación al interés jurídico del inconforme.</w:t>
      </w:r>
      <w:r w:rsidRPr="00C0376D">
        <w:rPr>
          <w:rFonts w:ascii="Calibri" w:hAnsi="Calibri" w:cs="Calibri"/>
          <w:bCs/>
          <w:iCs/>
          <w:color w:val="767171" w:themeColor="background2" w:themeShade="80"/>
          <w:sz w:val="26"/>
          <w:szCs w:val="26"/>
        </w:rPr>
        <w:t xml:space="preserve"> . . . . . . . . . . . . . . . . . . . . . . . . . . . . . . . . . . . . . . . . . . .</w:t>
      </w:r>
      <w:r>
        <w:rPr>
          <w:rFonts w:ascii="Calibri" w:hAnsi="Calibri" w:cs="Calibri"/>
          <w:bCs/>
          <w:iCs/>
          <w:color w:val="767171" w:themeColor="background2" w:themeShade="80"/>
          <w:sz w:val="26"/>
          <w:szCs w:val="26"/>
        </w:rPr>
        <w:t xml:space="preserve"> . . . . . . . . . . . . . . . </w:t>
      </w:r>
    </w:p>
    <w:p w:rsidR="00E05BCE" w:rsidRPr="00C0376D" w:rsidRDefault="00E05BCE" w:rsidP="00E05BCE">
      <w:pPr>
        <w:pStyle w:val="Textoindependiente"/>
        <w:tabs>
          <w:tab w:val="left" w:pos="3594"/>
        </w:tabs>
        <w:rPr>
          <w:rFonts w:ascii="Calibri" w:hAnsi="Calibri" w:cs="Calibri"/>
          <w:iCs/>
          <w:color w:val="767171" w:themeColor="background2" w:themeShade="80"/>
          <w:sz w:val="26"/>
          <w:szCs w:val="26"/>
          <w:lang w:val="es-ES"/>
        </w:rPr>
      </w:pPr>
    </w:p>
    <w:p w:rsidR="00E05BCE" w:rsidRPr="00C0376D" w:rsidRDefault="00E05BCE" w:rsidP="00E05BCE">
      <w:pPr>
        <w:ind w:firstLine="708"/>
        <w:jc w:val="both"/>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Así las cosas, la “litis” planteada se hace consistir en determinar la legalidad o ilegalidad del acta de infracción con número</w:t>
      </w:r>
      <w:r>
        <w:rPr>
          <w:rFonts w:ascii="Calibri" w:hAnsi="Calibri" w:cs="Calibri"/>
          <w:color w:val="767171" w:themeColor="background2" w:themeShade="80"/>
          <w:sz w:val="26"/>
          <w:szCs w:val="26"/>
        </w:rPr>
        <w:t xml:space="preserve"> A0240820 (A c</w:t>
      </w:r>
      <w:r w:rsidRPr="00C0376D">
        <w:rPr>
          <w:rFonts w:ascii="Calibri" w:hAnsi="Calibri" w:cs="Calibri"/>
          <w:color w:val="767171" w:themeColor="background2" w:themeShade="80"/>
          <w:sz w:val="26"/>
          <w:szCs w:val="26"/>
        </w:rPr>
        <w:t xml:space="preserve">ero-dos-cuatro-cero-ocho-dos-cero), de fecha 26 veintiséis de septiembre del año 2017 dos mil diecisiete; además, la de establecer la procedencia o improcedencia de la devolución de la tablilla de circulación vehicular retenida en garantía. . . . . . . . . . . </w:t>
      </w:r>
    </w:p>
    <w:p w:rsidR="00E05BCE" w:rsidRPr="00C0376D" w:rsidRDefault="00E05BCE" w:rsidP="00E05BCE">
      <w:pPr>
        <w:ind w:firstLine="708"/>
        <w:jc w:val="right"/>
        <w:rPr>
          <w:rFonts w:ascii="Calibri" w:hAnsi="Calibri" w:cs="Calibri"/>
          <w:b/>
          <w:bCs/>
          <w:iCs/>
          <w:color w:val="767171" w:themeColor="background2" w:themeShade="80"/>
          <w:sz w:val="26"/>
          <w:szCs w:val="26"/>
        </w:rPr>
      </w:pPr>
      <w:r w:rsidRPr="00C0376D">
        <w:rPr>
          <w:rFonts w:ascii="Calibri" w:hAnsi="Calibri" w:cs="Calibri"/>
          <w:b/>
          <w:bCs/>
          <w:iCs/>
          <w:color w:val="767171" w:themeColor="background2" w:themeShade="80"/>
          <w:sz w:val="26"/>
          <w:szCs w:val="26"/>
        </w:rPr>
        <w:t>Expediente número 1371/2do JAM/2017-JN</w:t>
      </w:r>
    </w:p>
    <w:p w:rsidR="00E05BCE" w:rsidRPr="00C0376D" w:rsidRDefault="00E05BCE" w:rsidP="00E05BCE">
      <w:pPr>
        <w:pStyle w:val="Textoindependiente"/>
        <w:tabs>
          <w:tab w:val="left" w:pos="3594"/>
        </w:tabs>
        <w:rPr>
          <w:rFonts w:ascii="Calibri" w:hAnsi="Calibri" w:cs="Calibri"/>
          <w:color w:val="767171" w:themeColor="background2" w:themeShade="80"/>
          <w:sz w:val="26"/>
          <w:szCs w:val="26"/>
          <w:lang w:val="es-ES"/>
        </w:rPr>
      </w:pPr>
    </w:p>
    <w:p w:rsidR="00E05BCE" w:rsidRPr="00C0376D" w:rsidRDefault="00E05BCE" w:rsidP="00E05BCE">
      <w:pPr>
        <w:pStyle w:val="Textoindependiente"/>
        <w:ind w:firstLine="708"/>
        <w:rPr>
          <w:rFonts w:ascii="Calibri" w:hAnsi="Calibri" w:cs="Calibri"/>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SEXTO.- </w:t>
      </w:r>
      <w:r w:rsidRPr="00C0376D">
        <w:rPr>
          <w:rFonts w:ascii="Calibri" w:hAnsi="Calibri" w:cs="Calibri"/>
          <w:color w:val="767171" w:themeColor="background2" w:themeShade="80"/>
          <w:sz w:val="26"/>
          <w:szCs w:val="26"/>
          <w:lang w:val="es-ES"/>
        </w:rPr>
        <w:t xml:space="preserve">No existiendo impedimento legal, se procede a analizar el </w:t>
      </w:r>
      <w:r w:rsidRPr="00C0376D">
        <w:rPr>
          <w:rFonts w:ascii="Calibri" w:hAnsi="Calibri" w:cs="Calibri"/>
          <w:b/>
          <w:color w:val="767171" w:themeColor="background2" w:themeShade="80"/>
          <w:sz w:val="26"/>
          <w:szCs w:val="26"/>
          <w:lang w:val="es-ES"/>
        </w:rPr>
        <w:t>Primero</w:t>
      </w:r>
      <w:r w:rsidRPr="00C0376D">
        <w:rPr>
          <w:rFonts w:ascii="Calibri" w:hAnsi="Calibri" w:cs="Calibri"/>
          <w:color w:val="767171" w:themeColor="background2" w:themeShade="80"/>
          <w:sz w:val="26"/>
          <w:szCs w:val="26"/>
          <w:lang w:val="es-ES"/>
        </w:rPr>
        <w:t xml:space="preserve"> de los conceptos de impugnación planteados por el enjuiciante, en su inciso </w:t>
      </w:r>
      <w:r>
        <w:rPr>
          <w:rFonts w:ascii="Calibri" w:hAnsi="Calibri" w:cs="Calibri"/>
          <w:b/>
          <w:color w:val="767171" w:themeColor="background2" w:themeShade="80"/>
          <w:sz w:val="26"/>
          <w:szCs w:val="26"/>
          <w:lang w:val="es-ES"/>
        </w:rPr>
        <w:t>b</w:t>
      </w:r>
      <w:r w:rsidRPr="00C0376D">
        <w:rPr>
          <w:rFonts w:ascii="Calibri" w:hAnsi="Calibri" w:cs="Calibri"/>
          <w:color w:val="767171" w:themeColor="background2" w:themeShade="80"/>
          <w:sz w:val="26"/>
          <w:szCs w:val="26"/>
          <w:lang w:val="es-ES"/>
        </w:rPr>
        <w:t xml:space="preserve">, que se </w:t>
      </w:r>
      <w:r w:rsidRPr="00C0376D">
        <w:rPr>
          <w:rFonts w:ascii="Calibri" w:hAnsi="Calibri"/>
          <w:color w:val="767171" w:themeColor="background2" w:themeShade="80"/>
          <w:sz w:val="26"/>
        </w:rPr>
        <w:t xml:space="preserve">considera trascendental para emitir la presente resolución aplicando para </w:t>
      </w:r>
      <w:r w:rsidRPr="00C0376D">
        <w:rPr>
          <w:rFonts w:ascii="Calibri" w:hAnsi="Calibri"/>
          <w:color w:val="767171" w:themeColor="background2" w:themeShade="80"/>
          <w:sz w:val="26"/>
        </w:rPr>
        <w:lastRenderedPageBreak/>
        <w:t xml:space="preserve">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concepto de impugnación restante; sirviendo para ello el criterio sostenido por el Tribunal Colegiado de Circuito del Poder Judicial de la Federación, mencionado en la siguiente Jurisprudencia: . . . . . . . . . . . . . . . . . . . . . . . . . . . . . . . . . . . . . . . . . </w:t>
      </w:r>
      <w:r>
        <w:rPr>
          <w:rFonts w:ascii="Calibri" w:hAnsi="Calibri"/>
          <w:color w:val="767171" w:themeColor="background2" w:themeShade="80"/>
          <w:sz w:val="26"/>
        </w:rPr>
        <w:t xml:space="preserve">. . . . . . . </w:t>
      </w:r>
    </w:p>
    <w:p w:rsidR="00E05BCE" w:rsidRPr="00B370A9" w:rsidRDefault="00E05BCE" w:rsidP="00E05BCE">
      <w:pPr>
        <w:ind w:firstLine="708"/>
        <w:jc w:val="both"/>
        <w:rPr>
          <w:rFonts w:ascii="Calibri" w:hAnsi="Calibri"/>
          <w:b/>
          <w:bCs/>
          <w:i/>
          <w:iCs/>
          <w:color w:val="767171" w:themeColor="background2" w:themeShade="80"/>
          <w:sz w:val="26"/>
          <w:lang w:val="es-MX"/>
        </w:rPr>
      </w:pPr>
    </w:p>
    <w:p w:rsidR="00E05BCE" w:rsidRPr="00C0376D" w:rsidRDefault="00E05BCE" w:rsidP="00E05BCE">
      <w:pPr>
        <w:ind w:firstLine="708"/>
        <w:jc w:val="both"/>
        <w:rPr>
          <w:rFonts w:ascii="Calibri" w:hAnsi="Calibri" w:cs="Calibri"/>
          <w:i/>
          <w:iCs/>
          <w:color w:val="767171" w:themeColor="background2" w:themeShade="80"/>
          <w:sz w:val="26"/>
        </w:rPr>
      </w:pPr>
      <w:r w:rsidRPr="00C0376D">
        <w:rPr>
          <w:rFonts w:ascii="Calibri" w:hAnsi="Calibri"/>
          <w:b/>
          <w:bCs/>
          <w:i/>
          <w:iCs/>
          <w:color w:val="767171" w:themeColor="background2" w:themeShade="80"/>
          <w:sz w:val="26"/>
        </w:rPr>
        <w:t xml:space="preserve">“CONCEPTOS DE VIOLACIÓN. EL JUEZ NO ESTÁ OBLIGADO A TRANSCRIBIRLOS. </w:t>
      </w:r>
      <w:r w:rsidRPr="00C0376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376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C0376D">
        <w:rPr>
          <w:rFonts w:ascii="Calibri" w:hAnsi="Calibri" w:cs="Calibri"/>
          <w:i/>
          <w:iCs/>
          <w:color w:val="767171" w:themeColor="background2" w:themeShade="80"/>
          <w:sz w:val="26"/>
        </w:rPr>
        <w:t xml:space="preserve">. . . . . . . . . . . </w:t>
      </w:r>
      <w:r>
        <w:rPr>
          <w:rFonts w:ascii="Calibri" w:hAnsi="Calibri" w:cs="Calibri"/>
          <w:i/>
          <w:iCs/>
          <w:color w:val="767171" w:themeColor="background2" w:themeShade="80"/>
          <w:sz w:val="26"/>
        </w:rPr>
        <w:t xml:space="preserve">. . . . . . . . . . . . . . . . . . . . . . . . . . . . . . . . . . . . . . . . . . . . . . . . . . . . . . </w:t>
      </w:r>
    </w:p>
    <w:p w:rsidR="00E05BCE" w:rsidRPr="00C0376D" w:rsidRDefault="00E05BCE" w:rsidP="00E05BCE">
      <w:pPr>
        <w:jc w:val="both"/>
        <w:rPr>
          <w:rFonts w:ascii="Calibri" w:hAnsi="Calibri" w:cs="Calibri"/>
          <w:color w:val="767171" w:themeColor="background2" w:themeShade="80"/>
          <w:sz w:val="26"/>
          <w:szCs w:val="26"/>
        </w:rPr>
      </w:pPr>
    </w:p>
    <w:p w:rsidR="00E05BCE" w:rsidRPr="00C0376D" w:rsidRDefault="00E05BCE" w:rsidP="00E05BCE">
      <w:pPr>
        <w:ind w:firstLine="708"/>
        <w:jc w:val="both"/>
        <w:rPr>
          <w:rFonts w:ascii="Calibri" w:hAnsi="Calibri" w:cs="Calibri"/>
          <w:i/>
          <w:color w:val="767171" w:themeColor="background2" w:themeShade="80"/>
          <w:sz w:val="26"/>
          <w:szCs w:val="26"/>
        </w:rPr>
      </w:pPr>
      <w:r w:rsidRPr="00C0376D">
        <w:rPr>
          <w:rFonts w:ascii="Calibri" w:hAnsi="Calibri" w:cs="Calibri"/>
          <w:color w:val="767171" w:themeColor="background2" w:themeShade="80"/>
          <w:sz w:val="26"/>
          <w:szCs w:val="26"/>
        </w:rPr>
        <w:t>Así las cosas, en el primer concepto de impugnación el actor expuso: “</w:t>
      </w:r>
      <w:r w:rsidRPr="00C0376D">
        <w:rPr>
          <w:rFonts w:ascii="Calibri" w:hAnsi="Calibri" w:cs="Calibri"/>
          <w:b/>
          <w:i/>
          <w:color w:val="767171" w:themeColor="background2" w:themeShade="80"/>
          <w:sz w:val="26"/>
          <w:szCs w:val="26"/>
        </w:rPr>
        <w:t xml:space="preserve">PRIMERO.- </w:t>
      </w:r>
      <w:r w:rsidRPr="00C0376D">
        <w:rPr>
          <w:rFonts w:ascii="Calibri" w:hAnsi="Calibri" w:cs="Calibri"/>
          <w:i/>
          <w:color w:val="767171" w:themeColor="background2" w:themeShade="80"/>
          <w:sz w:val="26"/>
          <w:szCs w:val="26"/>
        </w:rPr>
        <w:t>El acto impugnado…….vulnera mis derechos en virtud de que se emitió sin cumplir con el requisito formal de la debida fundamentación y motivación….”.</w:t>
      </w:r>
      <w:r>
        <w:rPr>
          <w:rFonts w:ascii="Calibri" w:hAnsi="Calibri" w:cs="Calibri"/>
          <w:i/>
          <w:color w:val="767171" w:themeColor="background2" w:themeShade="80"/>
          <w:sz w:val="26"/>
          <w:szCs w:val="26"/>
        </w:rPr>
        <w:t xml:space="preserve"> . . . . . . . . . . . . . . . . . . . . . . . . . . . . . . . . . . . . . . . . . . . . . . . . . . . . . . . . </w:t>
      </w:r>
      <w:r w:rsidRPr="00C0376D">
        <w:rPr>
          <w:rFonts w:ascii="Calibri" w:hAnsi="Calibri" w:cs="Calibri"/>
          <w:i/>
          <w:color w:val="767171" w:themeColor="background2" w:themeShade="80"/>
          <w:sz w:val="26"/>
          <w:szCs w:val="26"/>
        </w:rPr>
        <w:t xml:space="preserve"> </w:t>
      </w:r>
    </w:p>
    <w:p w:rsidR="00E05BCE" w:rsidRPr="00C0376D" w:rsidRDefault="00E05BCE" w:rsidP="00E05BCE">
      <w:pPr>
        <w:jc w:val="both"/>
        <w:rPr>
          <w:rFonts w:ascii="Calibri" w:hAnsi="Calibri" w:cs="Calibri"/>
          <w:bCs/>
          <w:color w:val="767171" w:themeColor="background2" w:themeShade="80"/>
          <w:sz w:val="26"/>
          <w:szCs w:val="26"/>
        </w:rPr>
      </w:pPr>
    </w:p>
    <w:p w:rsidR="00E05BCE" w:rsidRPr="00C0376D" w:rsidRDefault="00E05BCE" w:rsidP="00E05BCE">
      <w:pPr>
        <w:ind w:firstLine="708"/>
        <w:jc w:val="both"/>
        <w:rPr>
          <w:rFonts w:ascii="Calibri" w:hAnsi="Calibri" w:cs="Calibri"/>
          <w:i/>
          <w:color w:val="767171" w:themeColor="background2" w:themeShade="80"/>
          <w:sz w:val="26"/>
          <w:szCs w:val="26"/>
        </w:rPr>
      </w:pPr>
      <w:r w:rsidRPr="00C0376D">
        <w:rPr>
          <w:rFonts w:ascii="Calibri" w:hAnsi="Calibri" w:cs="Calibri"/>
          <w:bCs/>
          <w:color w:val="767171" w:themeColor="background2" w:themeShade="80"/>
          <w:sz w:val="26"/>
          <w:szCs w:val="26"/>
        </w:rPr>
        <w:t xml:space="preserve">Y en el inciso </w:t>
      </w:r>
      <w:r w:rsidRPr="00C0376D">
        <w:rPr>
          <w:rFonts w:ascii="Calibri" w:hAnsi="Calibri" w:cs="Calibri"/>
          <w:b/>
          <w:bCs/>
          <w:color w:val="767171" w:themeColor="background2" w:themeShade="80"/>
          <w:sz w:val="26"/>
          <w:szCs w:val="26"/>
        </w:rPr>
        <w:t>b</w:t>
      </w:r>
      <w:r w:rsidRPr="00C0376D">
        <w:rPr>
          <w:rFonts w:ascii="Calibri" w:hAnsi="Calibri" w:cs="Calibri"/>
          <w:bCs/>
          <w:color w:val="767171" w:themeColor="background2" w:themeShade="80"/>
          <w:sz w:val="26"/>
          <w:szCs w:val="26"/>
        </w:rPr>
        <w:t xml:space="preserve">, en relación al primer motivo de infracción, el demandante espetó: </w:t>
      </w:r>
      <w:r w:rsidRPr="00C0376D">
        <w:rPr>
          <w:rFonts w:ascii="Calibri" w:hAnsi="Calibri" w:cs="Calibri"/>
          <w:bCs/>
          <w:i/>
          <w:color w:val="767171" w:themeColor="background2" w:themeShade="80"/>
          <w:sz w:val="26"/>
          <w:szCs w:val="26"/>
        </w:rPr>
        <w:t xml:space="preserve">“Con relación a los </w:t>
      </w:r>
      <w:r w:rsidRPr="00C0376D">
        <w:rPr>
          <w:rFonts w:ascii="Calibri" w:hAnsi="Calibri" w:cs="Calibri"/>
          <w:b/>
          <w:bCs/>
          <w:i/>
          <w:color w:val="767171" w:themeColor="background2" w:themeShade="80"/>
          <w:sz w:val="26"/>
          <w:szCs w:val="26"/>
        </w:rPr>
        <w:t>MOTIVOS DE LA INFRACCIÓN,</w:t>
      </w:r>
      <w:r w:rsidRPr="00C0376D">
        <w:rPr>
          <w:rFonts w:ascii="Calibri" w:hAnsi="Calibri" w:cs="Calibri"/>
          <w:i/>
          <w:color w:val="767171" w:themeColor="background2" w:themeShade="80"/>
          <w:sz w:val="26"/>
          <w:szCs w:val="26"/>
        </w:rPr>
        <w:t xml:space="preserve"> el agente de tránsito demandado establece…: </w:t>
      </w:r>
      <w:r w:rsidRPr="00C0376D">
        <w:rPr>
          <w:rFonts w:ascii="Calibri" w:hAnsi="Calibri" w:cs="Calibri"/>
          <w:b/>
          <w:i/>
          <w:color w:val="767171" w:themeColor="background2" w:themeShade="80"/>
          <w:sz w:val="26"/>
          <w:szCs w:val="26"/>
        </w:rPr>
        <w:t>‘el holograma o la documentación que acredite haber sido verificado en el semestre que transcurre</w:t>
      </w:r>
      <w:r w:rsidRPr="00C0376D">
        <w:rPr>
          <w:rFonts w:ascii="Calibri" w:hAnsi="Calibri" w:cs="Calibri"/>
          <w:i/>
          <w:color w:val="767171" w:themeColor="background2" w:themeShade="80"/>
          <w:sz w:val="26"/>
          <w:szCs w:val="26"/>
        </w:rPr>
        <w:t xml:space="preserve">… asimismo en párrafos posteriores establece:… EL VEHÍCULO DESCRITO…. SE DETECTÓ CONDUCIENDO SOBRE  SIN PORTAR EL HOLOGRAMA DE VERIFICACIÓN…. CORRESPONDIENTE AL PRIMER PERIODO DE MARZO ABRIL DE 2017….” Lo anterior hace que el acta….carezca de la debida motivación….no hace una explicación precisa y concreta….no cumple en expresar las circunstancias especiales, razones particulares o causas inmediatas que haya tenido en consideración para la emisión del acto… tampoco manifiesta si el algún momento fue solicitado el holograma de verificación… mucho menos expresa si realizó una inspección al exterior del vehículo para constatar si en alguno de los cristales se encontraba o no pegado el holograma de verificación correspondiente. ” . . . . . . . . . . . . . . . . . . . . . . . . . . . . . . . . . . . . . . </w:t>
      </w:r>
      <w:r>
        <w:rPr>
          <w:rFonts w:ascii="Calibri" w:hAnsi="Calibri" w:cs="Calibri"/>
          <w:i/>
          <w:color w:val="767171" w:themeColor="background2" w:themeShade="80"/>
          <w:sz w:val="26"/>
          <w:szCs w:val="26"/>
        </w:rPr>
        <w:t xml:space="preserve">. . . . . . . . . . . . . . . </w:t>
      </w:r>
    </w:p>
    <w:p w:rsidR="00E05BCE" w:rsidRPr="00C0376D" w:rsidRDefault="00E05BCE" w:rsidP="00E05BCE">
      <w:pPr>
        <w:pStyle w:val="Textoindependiente"/>
        <w:rPr>
          <w:rFonts w:ascii="Calibri" w:hAnsi="Calibri" w:cs="Calibri"/>
          <w:b/>
          <w:color w:val="767171" w:themeColor="background2" w:themeShade="80"/>
          <w:sz w:val="26"/>
          <w:szCs w:val="26"/>
        </w:rPr>
      </w:pPr>
    </w:p>
    <w:p w:rsidR="00E05BCE" w:rsidRPr="00C0376D" w:rsidRDefault="00E05BCE" w:rsidP="00E05BCE">
      <w:pPr>
        <w:ind w:firstLine="708"/>
        <w:jc w:val="both"/>
        <w:rPr>
          <w:rFonts w:ascii="Calibri" w:hAnsi="Calibri" w:cs="Calibri"/>
          <w:i/>
          <w:color w:val="767171" w:themeColor="background2" w:themeShade="80"/>
          <w:sz w:val="26"/>
          <w:szCs w:val="26"/>
        </w:rPr>
      </w:pPr>
      <w:r w:rsidRPr="00C0376D">
        <w:rPr>
          <w:rFonts w:ascii="Calibri" w:hAnsi="Calibri" w:cs="Calibri"/>
          <w:bCs/>
          <w:color w:val="767171" w:themeColor="background2" w:themeShade="80"/>
          <w:sz w:val="26"/>
          <w:szCs w:val="26"/>
        </w:rPr>
        <w:t xml:space="preserve">Analizado que es lo expuesto por la parte actora así como el acta de infracción impugnada, el concepto de impugnación, en el inciso señalado, resulta </w:t>
      </w:r>
      <w:r w:rsidRPr="00C0376D">
        <w:rPr>
          <w:rFonts w:ascii="Calibri" w:hAnsi="Calibri" w:cs="Calibri"/>
          <w:b/>
          <w:bCs/>
          <w:color w:val="767171" w:themeColor="background2" w:themeShade="80"/>
          <w:sz w:val="26"/>
          <w:szCs w:val="26"/>
        </w:rPr>
        <w:lastRenderedPageBreak/>
        <w:t>fundado</w:t>
      </w:r>
      <w:r w:rsidRPr="00C0376D">
        <w:rPr>
          <w:rFonts w:ascii="Calibri" w:hAnsi="Calibri" w:cs="Calibri"/>
          <w:bCs/>
          <w:color w:val="767171" w:themeColor="background2" w:themeShade="80"/>
          <w:sz w:val="26"/>
          <w:szCs w:val="26"/>
        </w:rPr>
        <w:t xml:space="preserve">. . . . . . . . . . . . . . . . . . . . . . . . . . . . . . . . . . . . . . . . . . . . . . . . . . . . . . . . . . . . . . </w:t>
      </w:r>
    </w:p>
    <w:p w:rsidR="00E05BCE" w:rsidRPr="00C0376D" w:rsidRDefault="00E05BCE" w:rsidP="00E05BCE">
      <w:pPr>
        <w:jc w:val="both"/>
        <w:rPr>
          <w:rFonts w:ascii="Calibri" w:hAnsi="Calibri" w:cs="Calibri"/>
          <w:bCs/>
          <w:color w:val="767171" w:themeColor="background2" w:themeShade="80"/>
          <w:sz w:val="26"/>
          <w:szCs w:val="26"/>
        </w:rPr>
      </w:pPr>
    </w:p>
    <w:p w:rsidR="00E05BCE" w:rsidRDefault="00E05BCE" w:rsidP="00E05BCE">
      <w:pPr>
        <w:ind w:firstLine="708"/>
        <w:jc w:val="both"/>
        <w:rPr>
          <w:rFonts w:ascii="Calibri" w:hAnsi="Calibri" w:cs="Calibri"/>
          <w:bCs/>
          <w:color w:val="767171" w:themeColor="background2" w:themeShade="80"/>
          <w:sz w:val="26"/>
          <w:szCs w:val="26"/>
        </w:rPr>
      </w:pPr>
      <w:r w:rsidRPr="00C0376D">
        <w:rPr>
          <w:rFonts w:ascii="Calibri" w:hAnsi="Calibri" w:cs="Calibri"/>
          <w:bCs/>
          <w:color w:val="767171" w:themeColor="background2" w:themeShade="80"/>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w:t>
      </w:r>
      <w:r>
        <w:rPr>
          <w:rFonts w:ascii="Calibri" w:hAnsi="Calibri" w:cs="Calibri"/>
          <w:bCs/>
          <w:color w:val="767171" w:themeColor="background2" w:themeShade="80"/>
          <w:sz w:val="26"/>
          <w:szCs w:val="26"/>
        </w:rPr>
        <w:t>;</w:t>
      </w:r>
      <w:r w:rsidRPr="00994E2D">
        <w:rPr>
          <w:rFonts w:ascii="Calibri" w:hAnsi="Calibri" w:cs="Calibri"/>
          <w:bCs/>
          <w:color w:val="767171" w:themeColor="background2" w:themeShade="80"/>
          <w:sz w:val="26"/>
          <w:szCs w:val="26"/>
        </w:rPr>
        <w:t xml:space="preserve"> </w:t>
      </w:r>
      <w:r w:rsidRPr="009C36B0">
        <w:rPr>
          <w:rFonts w:ascii="Calibri" w:hAnsi="Calibri" w:cs="Calibri"/>
          <w:bCs/>
          <w:color w:val="767171" w:themeColor="background2" w:themeShade="80"/>
          <w:sz w:val="26"/>
          <w:szCs w:val="26"/>
        </w:rPr>
        <w:t>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F25F11">
        <w:rPr>
          <w:rFonts w:ascii="Calibri" w:hAnsi="Calibri" w:cs="Calibri"/>
          <w:bCs/>
          <w:color w:val="767171" w:themeColor="background2" w:themeShade="80"/>
          <w:sz w:val="26"/>
          <w:szCs w:val="26"/>
        </w:rPr>
        <w:t>. . . . .</w:t>
      </w:r>
      <w:r>
        <w:rPr>
          <w:rFonts w:ascii="Calibri" w:hAnsi="Calibri" w:cs="Calibri"/>
          <w:bCs/>
          <w:color w:val="767171" w:themeColor="background2" w:themeShade="80"/>
          <w:sz w:val="26"/>
          <w:szCs w:val="26"/>
        </w:rPr>
        <w:t xml:space="preserve"> . . . . . . . . . . . </w:t>
      </w:r>
    </w:p>
    <w:p w:rsidR="00E05BCE" w:rsidRDefault="00E05BCE" w:rsidP="00E05BCE">
      <w:pPr>
        <w:jc w:val="both"/>
        <w:rPr>
          <w:rFonts w:ascii="Calibri" w:hAnsi="Calibri" w:cs="Calibri"/>
          <w:bCs/>
          <w:color w:val="767171" w:themeColor="background2" w:themeShade="80"/>
          <w:sz w:val="26"/>
          <w:szCs w:val="26"/>
        </w:rPr>
      </w:pPr>
    </w:p>
    <w:p w:rsidR="00E05BCE" w:rsidRDefault="00E05BCE" w:rsidP="00E05BCE">
      <w:pPr>
        <w:ind w:firstLine="708"/>
        <w:jc w:val="both"/>
        <w:rPr>
          <w:rFonts w:ascii="Calibri" w:hAnsi="Calibri" w:cs="Calibri"/>
          <w:bCs/>
          <w:color w:val="767171" w:themeColor="background2" w:themeShade="80"/>
          <w:sz w:val="26"/>
          <w:szCs w:val="26"/>
        </w:rPr>
      </w:pPr>
      <w:r w:rsidRPr="00B370A9">
        <w:rPr>
          <w:rFonts w:ascii="Calibri" w:hAnsi="Calibri" w:cs="Calibri"/>
          <w:color w:val="767171" w:themeColor="background2" w:themeShade="80"/>
          <w:sz w:val="26"/>
          <w:szCs w:val="26"/>
        </w:rPr>
        <w:t xml:space="preserve">Es el caso que en el acta impugnada, emitida el día 26 veintiséis de septiembre del año pasado, el Agente de Tránsito enjuiciado; incurrió en una indebida motivación; dado que solamente refirió que en el lugar que mencionó como: </w:t>
      </w:r>
      <w:r w:rsidRPr="00C0376D">
        <w:rPr>
          <w:rFonts w:ascii="Calibri" w:hAnsi="Calibri" w:cs="Calibri"/>
          <w:i/>
          <w:iCs/>
          <w:color w:val="767171" w:themeColor="background2" w:themeShade="80"/>
          <w:sz w:val="26"/>
          <w:szCs w:val="26"/>
        </w:rPr>
        <w:t xml:space="preserve">“Boulevard Juan Alonso de Torres Jorge Vertiz Campero”; </w:t>
      </w:r>
      <w:r w:rsidRPr="00C0376D">
        <w:rPr>
          <w:rFonts w:ascii="Calibri" w:hAnsi="Calibri" w:cs="Calibri"/>
          <w:iCs/>
          <w:color w:val="767171" w:themeColor="background2" w:themeShade="80"/>
          <w:sz w:val="26"/>
          <w:szCs w:val="26"/>
        </w:rPr>
        <w:t xml:space="preserve">con circulación de </w:t>
      </w:r>
      <w:r w:rsidRPr="00C0376D">
        <w:rPr>
          <w:rFonts w:ascii="Calibri" w:hAnsi="Calibri" w:cs="Calibri"/>
          <w:i/>
          <w:iCs/>
          <w:color w:val="767171" w:themeColor="background2" w:themeShade="80"/>
          <w:sz w:val="26"/>
          <w:szCs w:val="26"/>
        </w:rPr>
        <w:t>“poniente a oriente”</w:t>
      </w:r>
      <w:r w:rsidRPr="00C0376D">
        <w:rPr>
          <w:rFonts w:ascii="Calibri" w:hAnsi="Calibri" w:cs="Calibri"/>
          <w:iCs/>
          <w:color w:val="767171" w:themeColor="background2" w:themeShade="80"/>
          <w:sz w:val="26"/>
          <w:szCs w:val="26"/>
        </w:rPr>
        <w:t>, de la</w:t>
      </w:r>
      <w:r w:rsidRPr="00C0376D">
        <w:rPr>
          <w:rFonts w:ascii="Calibri" w:hAnsi="Calibri" w:cs="Calibri"/>
          <w:color w:val="767171" w:themeColor="background2" w:themeShade="80"/>
          <w:sz w:val="26"/>
          <w:szCs w:val="26"/>
        </w:rPr>
        <w:t xml:space="preserve"> colonia </w:t>
      </w:r>
      <w:r w:rsidRPr="00C0376D">
        <w:rPr>
          <w:rFonts w:ascii="Calibri" w:hAnsi="Calibri" w:cs="Calibri"/>
          <w:i/>
          <w:color w:val="767171" w:themeColor="background2" w:themeShade="80"/>
          <w:sz w:val="26"/>
          <w:szCs w:val="26"/>
        </w:rPr>
        <w:t>“Sierra Nogal”</w:t>
      </w:r>
      <w:r w:rsidRPr="00C0376D">
        <w:rPr>
          <w:rFonts w:ascii="Calibri" w:hAnsi="Calibri" w:cs="Calibri"/>
          <w:color w:val="767171" w:themeColor="background2" w:themeShade="80"/>
          <w:sz w:val="26"/>
          <w:szCs w:val="26"/>
        </w:rPr>
        <w:t xml:space="preserve">, de esta ciudad; con motivo de: </w:t>
      </w:r>
      <w:r w:rsidRPr="00C0376D">
        <w:rPr>
          <w:rFonts w:ascii="Calibri" w:hAnsi="Calibri" w:cs="Calibri"/>
          <w:i/>
          <w:iCs/>
          <w:color w:val="767171" w:themeColor="background2" w:themeShade="80"/>
          <w:sz w:val="26"/>
          <w:szCs w:val="26"/>
        </w:rPr>
        <w:t>“El holograma o la documentación que acredite haber sido verificado en el semestre que transcurre. En caso de que el plazo del semestre que transcurre no haya vencido, deberá acreditarse con el holograma o documentación respectiva que se efectuó la verificación del semestre anterior conforme al programa esta</w:t>
      </w:r>
      <w:r>
        <w:rPr>
          <w:rFonts w:ascii="Calibri" w:hAnsi="Calibri" w:cs="Calibri"/>
          <w:i/>
          <w:iCs/>
          <w:color w:val="767171" w:themeColor="background2" w:themeShade="80"/>
          <w:sz w:val="26"/>
          <w:szCs w:val="26"/>
        </w:rPr>
        <w:t>tal de verificación vehicular”;</w:t>
      </w:r>
      <w:r w:rsidRPr="00C0376D">
        <w:rPr>
          <w:rFonts w:ascii="Calibri" w:hAnsi="Calibri" w:cs="Calibri"/>
          <w: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en el espacio para anotar la ubicación de señalamiento vial oficial,</w:t>
      </w:r>
      <w:r w:rsidRPr="00C0376D">
        <w:rPr>
          <w:rFonts w:ascii="Calibri" w:hAnsi="Calibri" w:cs="Calibri"/>
          <w:i/>
          <w:iCs/>
          <w:color w:val="767171" w:themeColor="background2" w:themeShade="80"/>
          <w:sz w:val="26"/>
          <w:szCs w:val="26"/>
        </w:rPr>
        <w:t xml:space="preserve"> </w:t>
      </w:r>
      <w:r w:rsidRPr="00C0376D">
        <w:rPr>
          <w:rFonts w:ascii="Calibri" w:hAnsi="Calibri" w:cs="Calibri"/>
          <w:iCs/>
          <w:color w:val="767171" w:themeColor="background2" w:themeShade="80"/>
          <w:sz w:val="26"/>
          <w:szCs w:val="26"/>
        </w:rPr>
        <w:t xml:space="preserve">solo indicó que no aplica; y en el de cómo fue detectada la infracción señaló: </w:t>
      </w:r>
      <w:r w:rsidRPr="00C0376D">
        <w:rPr>
          <w:rFonts w:ascii="Calibri" w:hAnsi="Calibri" w:cs="Calibri"/>
          <w:i/>
          <w:iCs/>
          <w:color w:val="767171" w:themeColor="background2" w:themeShade="80"/>
          <w:sz w:val="26"/>
          <w:szCs w:val="26"/>
        </w:rPr>
        <w:t xml:space="preserve">“EL VEHÍCULO DESCRITO EN PÁRRAFOS SUPERIORES SE DETECTÓ CONDUCIENDO SOBRE BOULEVARD JUAN ALONSO DE TORRES Y VERTIZ </w:t>
      </w:r>
      <w:r w:rsidRPr="00C0376D">
        <w:rPr>
          <w:rFonts w:ascii="Calibri" w:hAnsi="Calibri" w:cs="Calibri"/>
          <w:i/>
          <w:iCs/>
          <w:color w:val="767171" w:themeColor="background2" w:themeShade="80"/>
          <w:sz w:val="26"/>
          <w:szCs w:val="26"/>
        </w:rPr>
        <w:lastRenderedPageBreak/>
        <w:t>CAMPERO SIN PORTAR EL HOLOGRAMA DE VERIFICACIÓN VEHICULAR CORRESPONDIENTE AL PRIMER PERIODO DE MARZO ABRIL DE 2017.”</w:t>
      </w:r>
      <w:r w:rsidRPr="00C0376D">
        <w:rPr>
          <w:rFonts w:ascii="Calibri" w:hAnsi="Calibri" w:cs="Calibri"/>
          <w:bCs/>
          <w:color w:val="767171" w:themeColor="background2" w:themeShade="80"/>
          <w:sz w:val="26"/>
          <w:szCs w:val="26"/>
        </w:rPr>
        <w:t xml:space="preserve">; </w:t>
      </w:r>
      <w:r w:rsidRPr="006C4222">
        <w:rPr>
          <w:rFonts w:ascii="Calibri" w:hAnsi="Calibri" w:cs="Calibri"/>
          <w:bCs/>
          <w:color w:val="767171" w:themeColor="background2" w:themeShade="80"/>
          <w:sz w:val="26"/>
          <w:szCs w:val="26"/>
        </w:rPr>
        <w:t>lo que se</w:t>
      </w:r>
    </w:p>
    <w:p w:rsidR="00E05BCE" w:rsidRDefault="00E05BCE" w:rsidP="00E05BCE">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1371/2doJAM/2017-JN</w:t>
      </w:r>
    </w:p>
    <w:p w:rsidR="00E05BCE" w:rsidRDefault="00E05BCE" w:rsidP="00E05BCE">
      <w:pPr>
        <w:ind w:firstLine="708"/>
        <w:jc w:val="both"/>
        <w:rPr>
          <w:rFonts w:ascii="Calibri" w:hAnsi="Calibri" w:cs="Calibri"/>
          <w:bCs/>
          <w:color w:val="767171" w:themeColor="background2" w:themeShade="80"/>
          <w:sz w:val="26"/>
          <w:szCs w:val="26"/>
        </w:rPr>
      </w:pPr>
    </w:p>
    <w:p w:rsidR="00E05BCE" w:rsidRPr="00923AEB" w:rsidRDefault="00E05BCE" w:rsidP="00E05BCE">
      <w:pPr>
        <w:jc w:val="both"/>
        <w:rPr>
          <w:rFonts w:ascii="Calibri" w:hAnsi="Calibri" w:cs="Calibri"/>
          <w:bCs/>
          <w:color w:val="767171" w:themeColor="background2" w:themeShade="80"/>
          <w:sz w:val="26"/>
          <w:szCs w:val="26"/>
        </w:rPr>
      </w:pPr>
      <w:r w:rsidRPr="006C4222">
        <w:rPr>
          <w:rFonts w:ascii="Calibri" w:hAnsi="Calibri" w:cs="Calibri"/>
          <w:bCs/>
          <w:color w:val="767171" w:themeColor="background2" w:themeShade="80"/>
          <w:sz w:val="26"/>
          <w:szCs w:val="26"/>
        </w:rPr>
        <w:t>traduce en que no expuso los razonamientos lógico jurídicos del porqué lo plasmado como motivo de la infracción, vulnera el contenido del artículo y su fracción señalado como infringido en el acta impugnada; pues la enjuiciada, aparte de que no detalló cómo de</w:t>
      </w:r>
      <w:r>
        <w:rPr>
          <w:rFonts w:ascii="Calibri" w:hAnsi="Calibri" w:cs="Calibri"/>
          <w:bCs/>
          <w:color w:val="767171" w:themeColor="background2" w:themeShade="80"/>
          <w:sz w:val="26"/>
          <w:szCs w:val="26"/>
        </w:rPr>
        <w:t>tectó la infracción, pues no hizo</w:t>
      </w:r>
      <w:r w:rsidRPr="006C422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una </w:t>
      </w:r>
      <w:r w:rsidRPr="006C4222">
        <w:rPr>
          <w:rFonts w:ascii="Calibri" w:hAnsi="Calibri" w:cs="Calibri"/>
          <w:bCs/>
          <w:color w:val="767171" w:themeColor="background2" w:themeShade="80"/>
          <w:sz w:val="26"/>
          <w:szCs w:val="26"/>
        </w:rPr>
        <w:t>narración de cómo se dieron los hechos para afirmar que no se había realizado la verificación y cuál era su ubicación física, en caso de estar en un retén o, si realizaba labo</w:t>
      </w:r>
      <w:r>
        <w:rPr>
          <w:rFonts w:ascii="Calibri" w:hAnsi="Calibri" w:cs="Calibri"/>
          <w:bCs/>
          <w:color w:val="767171" w:themeColor="background2" w:themeShade="80"/>
          <w:sz w:val="26"/>
          <w:szCs w:val="26"/>
        </w:rPr>
        <w:t>res de patrullaje móvil o a pie;</w:t>
      </w:r>
      <w:r w:rsidRPr="006C4222">
        <w:rPr>
          <w:rFonts w:ascii="Calibri" w:hAnsi="Calibri" w:cs="Calibri"/>
          <w:bCs/>
          <w:color w:val="767171" w:themeColor="background2" w:themeShade="80"/>
          <w:sz w:val="26"/>
          <w:szCs w:val="26"/>
        </w:rPr>
        <w:t xml:space="preserve"> no refirió si le solicitó al conductor, una vez detenido el vehículo, el holograma o un documento en específico que acreditara haber realizado la verificación vehicular que le indicaba; </w:t>
      </w:r>
      <w:r>
        <w:rPr>
          <w:rFonts w:ascii="Calibri" w:hAnsi="Calibri"/>
          <w:color w:val="767171" w:themeColor="background2" w:themeShade="80"/>
          <w:sz w:val="26"/>
        </w:rPr>
        <w:t>asimismo</w:t>
      </w:r>
      <w:r w:rsidRPr="00C0376D">
        <w:rPr>
          <w:rFonts w:ascii="Calibri" w:hAnsi="Calibri"/>
          <w:color w:val="767171" w:themeColor="background2" w:themeShade="80"/>
          <w:sz w:val="26"/>
        </w:rPr>
        <w:t xml:space="preserve"> </w:t>
      </w:r>
      <w:r>
        <w:rPr>
          <w:rFonts w:ascii="Calibri" w:hAnsi="Calibri"/>
          <w:color w:val="767171" w:themeColor="background2" w:themeShade="80"/>
          <w:sz w:val="26"/>
        </w:rPr>
        <w:t xml:space="preserve">no </w:t>
      </w:r>
      <w:r w:rsidRPr="00C0376D">
        <w:rPr>
          <w:rFonts w:ascii="Calibri" w:hAnsi="Calibri"/>
          <w:color w:val="767171" w:themeColor="background2" w:themeShade="80"/>
          <w:sz w:val="26"/>
        </w:rPr>
        <w:t xml:space="preserve">precisó </w:t>
      </w:r>
      <w:r w:rsidRPr="00C0376D">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Pr>
          <w:rFonts w:ascii="Calibri" w:hAnsi="Calibri" w:cs="Calibri"/>
          <w:color w:val="767171" w:themeColor="background2" w:themeShade="80"/>
          <w:sz w:val="26"/>
          <w:szCs w:val="26"/>
        </w:rPr>
        <w:t>;</w:t>
      </w:r>
      <w:r>
        <w:rPr>
          <w:rFonts w:ascii="Calibri" w:hAnsi="Calibri" w:cs="Calibri"/>
          <w:bCs/>
          <w:color w:val="FF0000"/>
          <w:sz w:val="26"/>
          <w:szCs w:val="26"/>
        </w:rPr>
        <w:t xml:space="preserve"> </w:t>
      </w:r>
      <w:r w:rsidRPr="00923AEB">
        <w:rPr>
          <w:rFonts w:ascii="Calibri" w:hAnsi="Calibri" w:cs="Calibri"/>
          <w:bCs/>
          <w:color w:val="767171" w:themeColor="background2" w:themeShade="80"/>
          <w:sz w:val="26"/>
          <w:szCs w:val="26"/>
        </w:rPr>
        <w:t>así como tampoco en base a que calendario, el demandado consideró que el justiciable no verificó el período que le corresponde, sin precisar porque determinó que el justiciable debió haber hecho la verificación, en el bimestre de marzo-abril del año pasado, siendo que el artículo cit</w:t>
      </w:r>
      <w:r>
        <w:rPr>
          <w:rFonts w:ascii="Calibri" w:hAnsi="Calibri" w:cs="Calibri"/>
          <w:bCs/>
          <w:color w:val="767171" w:themeColor="background2" w:themeShade="80"/>
          <w:sz w:val="26"/>
          <w:szCs w:val="26"/>
        </w:rPr>
        <w:t xml:space="preserve">ado como infringido, alude a </w:t>
      </w:r>
      <w:r w:rsidRPr="00923AEB">
        <w:rPr>
          <w:rFonts w:ascii="Calibri" w:hAnsi="Calibri" w:cs="Calibri"/>
          <w:bCs/>
          <w:color w:val="767171" w:themeColor="background2" w:themeShade="80"/>
          <w:sz w:val="26"/>
          <w:szCs w:val="26"/>
        </w:rPr>
        <w:t>semestre</w:t>
      </w:r>
      <w:r>
        <w:rPr>
          <w:rFonts w:ascii="Calibri" w:hAnsi="Calibri" w:cs="Calibri"/>
          <w:bCs/>
          <w:color w:val="767171" w:themeColor="background2" w:themeShade="80"/>
          <w:sz w:val="26"/>
          <w:szCs w:val="26"/>
        </w:rPr>
        <w:t>s</w:t>
      </w:r>
      <w:r w:rsidRPr="00923AEB">
        <w:rPr>
          <w:rFonts w:ascii="Calibri" w:hAnsi="Calibri" w:cs="Calibri"/>
          <w:bCs/>
          <w:color w:val="767171" w:themeColor="background2" w:themeShade="80"/>
          <w:sz w:val="26"/>
          <w:szCs w:val="26"/>
        </w:rPr>
        <w:t>. . . .</w:t>
      </w:r>
      <w:r>
        <w:rPr>
          <w:rFonts w:ascii="Calibri" w:hAnsi="Calibri" w:cs="Calibri"/>
          <w:bCs/>
          <w:color w:val="767171" w:themeColor="background2" w:themeShade="80"/>
          <w:sz w:val="26"/>
          <w:szCs w:val="26"/>
        </w:rPr>
        <w:t xml:space="preserve"> . . . . . . . . . . .</w:t>
      </w:r>
    </w:p>
    <w:p w:rsidR="00E05BCE" w:rsidRPr="00C0376D" w:rsidRDefault="00E05BCE" w:rsidP="00E05BCE">
      <w:pPr>
        <w:jc w:val="both"/>
        <w:rPr>
          <w:rFonts w:ascii="Calibri" w:hAnsi="Calibri"/>
          <w:color w:val="767171" w:themeColor="background2" w:themeShade="80"/>
          <w:sz w:val="26"/>
          <w:szCs w:val="26"/>
        </w:rPr>
      </w:pPr>
    </w:p>
    <w:p w:rsidR="00E05BCE" w:rsidRPr="00C0376D" w:rsidRDefault="00E05BCE" w:rsidP="00E05BCE">
      <w:pPr>
        <w:jc w:val="both"/>
        <w:rPr>
          <w:rFonts w:ascii="Calibri" w:hAnsi="Calibri"/>
          <w:color w:val="767171" w:themeColor="background2" w:themeShade="80"/>
          <w:sz w:val="26"/>
        </w:rPr>
      </w:pPr>
      <w:r w:rsidRPr="00C0376D">
        <w:rPr>
          <w:rFonts w:ascii="Calibri" w:hAnsi="Calibri" w:cs="Calibri"/>
          <w:color w:val="767171" w:themeColor="background2" w:themeShade="80"/>
          <w:sz w:val="26"/>
          <w:szCs w:val="26"/>
        </w:rPr>
        <w:t xml:space="preserve">          Ello es así porque el precepto considerado como infringido, el artículo 21 fracción III, del Reglamento de Tránsito citado, lo que dispone es que</w:t>
      </w:r>
      <w:r w:rsidRPr="00C0376D">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C0376D">
        <w:rPr>
          <w:rFonts w:asciiTheme="minorHAnsi" w:hAnsiTheme="minorHAnsi"/>
          <w:color w:val="767171" w:themeColor="background2" w:themeShade="80"/>
          <w:sz w:val="26"/>
          <w:szCs w:val="26"/>
        </w:rPr>
        <w:t xml:space="preserve">, que se haya efectuado la verificación del semestre anterior. . . . . . . . . . . . . </w:t>
      </w:r>
      <w:r w:rsidRPr="00C0376D">
        <w:rPr>
          <w:rFonts w:ascii="Calibri" w:hAnsi="Calibri"/>
          <w:color w:val="767171" w:themeColor="background2" w:themeShade="80"/>
          <w:sz w:val="26"/>
          <w:szCs w:val="26"/>
        </w:rPr>
        <w:t xml:space="preserve">. . . . . . . . . . . . . . . . . . . . . . . . . . . . . . . . . . . </w:t>
      </w:r>
      <w:r>
        <w:rPr>
          <w:rFonts w:ascii="Calibri" w:hAnsi="Calibri"/>
          <w:color w:val="767171" w:themeColor="background2" w:themeShade="80"/>
          <w:sz w:val="26"/>
          <w:szCs w:val="26"/>
        </w:rPr>
        <w:t xml:space="preserve">. . . </w:t>
      </w:r>
    </w:p>
    <w:p w:rsidR="00E05BCE" w:rsidRPr="00C0376D" w:rsidRDefault="00E05BCE" w:rsidP="00E05BCE">
      <w:pPr>
        <w:rPr>
          <w:rFonts w:asciiTheme="minorHAnsi" w:hAnsiTheme="minorHAnsi"/>
          <w:color w:val="767171" w:themeColor="background2" w:themeShade="80"/>
          <w:sz w:val="26"/>
          <w:szCs w:val="26"/>
        </w:rPr>
      </w:pPr>
    </w:p>
    <w:p w:rsidR="00E05BCE" w:rsidRPr="00C0376D" w:rsidRDefault="00E05BCE" w:rsidP="00E05BCE">
      <w:pPr>
        <w:ind w:firstLine="708"/>
        <w:jc w:val="both"/>
        <w:rPr>
          <w:rFonts w:ascii="Calibri" w:hAnsi="Calibri"/>
          <w:color w:val="767171" w:themeColor="background2" w:themeShade="80"/>
          <w:sz w:val="26"/>
          <w:szCs w:val="26"/>
        </w:rPr>
      </w:pPr>
      <w:r w:rsidRPr="00C0376D">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traduciéndose entonces que el acta de infracción se encuentre indebidamente motivada, lo que constituye un vicio de carácter formal, al no cumplirse también, respecto al segundo motivo de infracción, con el elemento de validez previsto en la fracción VI, del artículo 137, del Código de Procedimiento y Justicia Administrativa para el Estado y los Municipios de Guanajuato. . . . . . . . . . . . . . . . . </w:t>
      </w:r>
      <w:r w:rsidRPr="00C0376D">
        <w:rPr>
          <w:rFonts w:asciiTheme="minorHAnsi" w:hAnsiTheme="minorHAnsi" w:cstheme="minorHAnsi"/>
          <w:b/>
          <w:color w:val="767171" w:themeColor="background2" w:themeShade="80"/>
          <w:szCs w:val="26"/>
        </w:rPr>
        <w:t xml:space="preserve">. </w:t>
      </w:r>
      <w:r w:rsidRPr="00C0376D">
        <w:rPr>
          <w:rFonts w:ascii="Calibri" w:hAnsi="Calibri"/>
          <w:color w:val="767171" w:themeColor="background2" w:themeShade="80"/>
          <w:sz w:val="26"/>
          <w:szCs w:val="26"/>
        </w:rPr>
        <w:t xml:space="preserve">. . . . . . . . . . . . . . . . . . . . . . . . . . . . .  </w:t>
      </w:r>
    </w:p>
    <w:p w:rsidR="00E05BCE" w:rsidRPr="00C0376D" w:rsidRDefault="00E05BCE" w:rsidP="00E05BCE">
      <w:pPr>
        <w:jc w:val="both"/>
        <w:rPr>
          <w:rFonts w:ascii="Calibri" w:hAnsi="Calibri" w:cs="Calibri"/>
          <w:i/>
          <w:color w:val="767171" w:themeColor="background2" w:themeShade="80"/>
          <w:sz w:val="20"/>
          <w:szCs w:val="20"/>
        </w:rPr>
      </w:pPr>
    </w:p>
    <w:p w:rsidR="00E05BCE" w:rsidRPr="00C0376D" w:rsidRDefault="00E05BCE" w:rsidP="00E05BCE">
      <w:pPr>
        <w:ind w:firstLine="708"/>
        <w:jc w:val="both"/>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 xml:space="preserve">Así las cosas, al resultar fundado el primer concepto de impugnación en </w:t>
      </w:r>
      <w:r>
        <w:rPr>
          <w:rFonts w:ascii="Calibri" w:hAnsi="Calibri" w:cs="Calibri"/>
          <w:color w:val="767171" w:themeColor="background2" w:themeShade="80"/>
          <w:sz w:val="26"/>
          <w:szCs w:val="26"/>
        </w:rPr>
        <w:t>e</w:t>
      </w:r>
      <w:r w:rsidRPr="00C0376D">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w:t>
      </w:r>
      <w:r w:rsidRPr="00C0376D">
        <w:rPr>
          <w:rFonts w:ascii="Calibri" w:hAnsi="Calibri" w:cs="Calibri"/>
          <w:color w:val="767171" w:themeColor="background2" w:themeShade="80"/>
          <w:sz w:val="26"/>
          <w:szCs w:val="26"/>
        </w:rPr>
        <w:lastRenderedPageBreak/>
        <w:t xml:space="preserve">en el contenido de la fracción II  del artículo 300 del mismo Código, es procedente </w:t>
      </w:r>
      <w:r w:rsidRPr="00C0376D">
        <w:rPr>
          <w:rFonts w:ascii="Calibri" w:hAnsi="Calibri" w:cs="Calibri"/>
          <w:b/>
          <w:color w:val="767171" w:themeColor="background2" w:themeShade="80"/>
          <w:sz w:val="26"/>
          <w:szCs w:val="26"/>
        </w:rPr>
        <w:t>decretar</w:t>
      </w:r>
      <w:r w:rsidRPr="00C0376D">
        <w:rPr>
          <w:rFonts w:ascii="Calibri" w:hAnsi="Calibri" w:cs="Calibri"/>
          <w:color w:val="767171" w:themeColor="background2" w:themeShade="80"/>
          <w:sz w:val="26"/>
          <w:szCs w:val="26"/>
        </w:rPr>
        <w:t xml:space="preserve"> la </w:t>
      </w:r>
      <w:r w:rsidRPr="00C0376D">
        <w:rPr>
          <w:rFonts w:ascii="Calibri" w:hAnsi="Calibri" w:cs="Calibri"/>
          <w:b/>
          <w:bCs/>
          <w:color w:val="767171" w:themeColor="background2" w:themeShade="80"/>
          <w:sz w:val="26"/>
          <w:szCs w:val="26"/>
        </w:rPr>
        <w:t xml:space="preserve">NULIDAD TOTAL </w:t>
      </w:r>
      <w:r w:rsidRPr="00C0376D">
        <w:rPr>
          <w:rFonts w:ascii="Calibri" w:hAnsi="Calibri" w:cs="Calibri"/>
          <w:bCs/>
          <w:color w:val="767171" w:themeColor="background2" w:themeShade="80"/>
          <w:sz w:val="26"/>
          <w:szCs w:val="26"/>
        </w:rPr>
        <w:t xml:space="preserve">del </w:t>
      </w:r>
      <w:r w:rsidRPr="00C0376D">
        <w:rPr>
          <w:rFonts w:ascii="Calibri" w:hAnsi="Calibri" w:cs="Calibri"/>
          <w:b/>
          <w:color w:val="767171" w:themeColor="background2" w:themeShade="80"/>
          <w:sz w:val="26"/>
          <w:szCs w:val="26"/>
        </w:rPr>
        <w:t>Acta de Infracción</w:t>
      </w:r>
      <w:r w:rsidRPr="00C0376D">
        <w:rPr>
          <w:rFonts w:ascii="Calibri" w:hAnsi="Calibri" w:cs="Calibri"/>
          <w:color w:val="767171" w:themeColor="background2" w:themeShade="80"/>
          <w:sz w:val="26"/>
          <w:szCs w:val="26"/>
        </w:rPr>
        <w:t xml:space="preserve"> con número </w:t>
      </w:r>
      <w:r w:rsidRPr="00DA5F01">
        <w:rPr>
          <w:rFonts w:ascii="Calibri" w:hAnsi="Calibri" w:cs="Calibri"/>
          <w:b/>
          <w:color w:val="767171" w:themeColor="background2" w:themeShade="80"/>
          <w:sz w:val="26"/>
          <w:szCs w:val="26"/>
        </w:rPr>
        <w:t>A0240820 (A cero-dos-cuatro-cero-ocho-dos-cero)</w:t>
      </w:r>
      <w:r w:rsidRPr="00C0376D">
        <w:rPr>
          <w:rFonts w:ascii="Calibri" w:hAnsi="Calibri" w:cs="Calibri"/>
          <w:color w:val="767171" w:themeColor="background2" w:themeShade="80"/>
          <w:sz w:val="26"/>
          <w:szCs w:val="26"/>
        </w:rPr>
        <w:t xml:space="preserve">, de fecha </w:t>
      </w:r>
      <w:r w:rsidRPr="00DA5F01">
        <w:rPr>
          <w:rFonts w:ascii="Calibri" w:hAnsi="Calibri" w:cs="Calibri"/>
          <w:b/>
          <w:color w:val="767171" w:themeColor="background2" w:themeShade="80"/>
          <w:sz w:val="26"/>
          <w:szCs w:val="26"/>
        </w:rPr>
        <w:t>26</w:t>
      </w:r>
      <w:r w:rsidRPr="00C0376D">
        <w:rPr>
          <w:rFonts w:ascii="Calibri" w:hAnsi="Calibri" w:cs="Calibri"/>
          <w:color w:val="767171" w:themeColor="background2" w:themeShade="80"/>
          <w:sz w:val="26"/>
          <w:szCs w:val="26"/>
        </w:rPr>
        <w:t xml:space="preserve"> veintiséis de </w:t>
      </w:r>
      <w:r w:rsidRPr="00DA5F01">
        <w:rPr>
          <w:rFonts w:ascii="Calibri" w:hAnsi="Calibri" w:cs="Calibri"/>
          <w:b/>
          <w:color w:val="767171" w:themeColor="background2" w:themeShade="80"/>
          <w:sz w:val="26"/>
          <w:szCs w:val="26"/>
        </w:rPr>
        <w:t>septiembre</w:t>
      </w:r>
      <w:r w:rsidRPr="00C0376D">
        <w:rPr>
          <w:rFonts w:ascii="Calibri" w:hAnsi="Calibri" w:cs="Calibri"/>
          <w:color w:val="767171" w:themeColor="background2" w:themeShade="80"/>
          <w:sz w:val="26"/>
          <w:szCs w:val="26"/>
        </w:rPr>
        <w:t xml:space="preserve"> del año </w:t>
      </w:r>
      <w:r w:rsidRPr="00DA5F01">
        <w:rPr>
          <w:rFonts w:ascii="Calibri" w:hAnsi="Calibri" w:cs="Calibri"/>
          <w:b/>
          <w:color w:val="767171" w:themeColor="background2" w:themeShade="80"/>
          <w:sz w:val="26"/>
          <w:szCs w:val="26"/>
        </w:rPr>
        <w:t>2017</w:t>
      </w:r>
      <w:r w:rsidRPr="00C0376D">
        <w:rPr>
          <w:rFonts w:ascii="Calibri" w:hAnsi="Calibri" w:cs="Calibri"/>
          <w:color w:val="767171" w:themeColor="background2" w:themeShade="80"/>
          <w:sz w:val="26"/>
          <w:szCs w:val="26"/>
        </w:rPr>
        <w:t xml:space="preserve"> dos mil diecisiete. . . . . . . . . . . . . . . . . . . . . .</w:t>
      </w:r>
      <w:r>
        <w:rPr>
          <w:rFonts w:ascii="Calibri" w:hAnsi="Calibri" w:cs="Calibri"/>
          <w:color w:val="767171" w:themeColor="background2" w:themeShade="80"/>
          <w:sz w:val="26"/>
          <w:szCs w:val="26"/>
        </w:rPr>
        <w:t xml:space="preserve"> . . . . . . . . . . . </w:t>
      </w:r>
      <w:r w:rsidRPr="00C0376D">
        <w:rPr>
          <w:rFonts w:ascii="Calibri" w:hAnsi="Calibri" w:cs="Calibri"/>
          <w:color w:val="767171" w:themeColor="background2" w:themeShade="80"/>
          <w:sz w:val="26"/>
          <w:szCs w:val="26"/>
        </w:rPr>
        <w:t xml:space="preserve"> </w:t>
      </w:r>
    </w:p>
    <w:p w:rsidR="00E05BCE" w:rsidRPr="00C0376D" w:rsidRDefault="00E05BCE" w:rsidP="00E05BCE">
      <w:pPr>
        <w:jc w:val="both"/>
        <w:rPr>
          <w:rFonts w:ascii="Calibri" w:hAnsi="Calibri" w:cs="Calibri"/>
          <w:color w:val="767171" w:themeColor="background2" w:themeShade="80"/>
          <w:sz w:val="20"/>
          <w:szCs w:val="26"/>
        </w:rPr>
      </w:pPr>
    </w:p>
    <w:p w:rsidR="00E05BCE" w:rsidRPr="00C0376D" w:rsidRDefault="00E05BCE" w:rsidP="00E05BCE">
      <w:pPr>
        <w:pStyle w:val="Textoindependiente"/>
        <w:ind w:firstLine="708"/>
        <w:rPr>
          <w:rFonts w:ascii="Calibri" w:hAnsi="Calibri" w:cs="Calibri"/>
          <w:i/>
          <w:color w:val="767171" w:themeColor="background2" w:themeShade="80"/>
          <w:sz w:val="26"/>
          <w:szCs w:val="26"/>
        </w:rPr>
      </w:pPr>
      <w:r w:rsidRPr="00C0376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C0376D">
        <w:rPr>
          <w:rFonts w:ascii="Calibri" w:hAnsi="Calibri" w:cs="Calibri"/>
          <w:i/>
          <w:color w:val="767171" w:themeColor="background2" w:themeShade="80"/>
          <w:sz w:val="26"/>
          <w:szCs w:val="26"/>
        </w:rPr>
        <w:t>“Criterios 2000-2008”</w:t>
      </w:r>
      <w:r w:rsidRPr="00C0376D">
        <w:rPr>
          <w:rFonts w:ascii="Calibri" w:hAnsi="Calibri" w:cs="Calibri"/>
          <w:color w:val="767171" w:themeColor="background2" w:themeShade="80"/>
          <w:sz w:val="26"/>
          <w:szCs w:val="26"/>
        </w:rPr>
        <w:t xml:space="preserve"> del referido Tribunal, la cual es del tenor siguiente: . . . . . . . . . . . .  . . . . . . . . </w:t>
      </w:r>
      <w:r>
        <w:rPr>
          <w:rFonts w:ascii="Calibri" w:hAnsi="Calibri" w:cs="Calibri"/>
          <w:color w:val="767171" w:themeColor="background2" w:themeShade="80"/>
          <w:sz w:val="26"/>
          <w:szCs w:val="26"/>
        </w:rPr>
        <w:t xml:space="preserve">. . . . . </w:t>
      </w:r>
    </w:p>
    <w:p w:rsidR="00E05BCE" w:rsidRPr="00C0376D" w:rsidRDefault="00E05BCE" w:rsidP="00E05BCE">
      <w:pPr>
        <w:pStyle w:val="Textoindependiente"/>
        <w:rPr>
          <w:rFonts w:ascii="Calibri" w:hAnsi="Calibri" w:cs="Calibri"/>
          <w:b/>
          <w:bCs/>
          <w:i/>
          <w:iCs/>
          <w:color w:val="767171" w:themeColor="background2" w:themeShade="80"/>
          <w:sz w:val="20"/>
          <w:szCs w:val="20"/>
        </w:rPr>
      </w:pPr>
    </w:p>
    <w:p w:rsidR="00E05BCE" w:rsidRDefault="00E05BCE" w:rsidP="00E05BCE">
      <w:pPr>
        <w:pStyle w:val="Textoindependiente"/>
        <w:ind w:firstLine="708"/>
        <w:rPr>
          <w:rFonts w:ascii="Calibri" w:hAnsi="Calibri" w:cs="Calibri"/>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“INDEBIDA FUNDAMENTACIÓN Y MOTIVACIÓN.- PROCEDE DECRETAR LA NULIDAD LISA Y LLANA.- </w:t>
      </w:r>
      <w:r w:rsidRPr="00C0376D">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0376D">
        <w:rPr>
          <w:rFonts w:ascii="Calibri" w:hAnsi="Calibri" w:cs="Calibri"/>
          <w:color w:val="767171" w:themeColor="background2" w:themeShade="80"/>
          <w:sz w:val="26"/>
          <w:szCs w:val="26"/>
        </w:rPr>
        <w:t>(</w:t>
      </w:r>
      <w:r w:rsidRPr="00C0376D">
        <w:rPr>
          <w:rFonts w:ascii="Calibri" w:hAnsi="Calibri" w:cs="Calibri"/>
          <w:color w:val="767171" w:themeColor="background2" w:themeShade="80"/>
          <w:sz w:val="22"/>
          <w:szCs w:val="22"/>
        </w:rPr>
        <w:t>Exp. 4.509/02. Sentencia de fecha 09 nueve de mayo de 2003. Actor: Martha Isabel Espriu Manrique</w:t>
      </w:r>
      <w:r>
        <w:rPr>
          <w:rFonts w:ascii="Calibri" w:hAnsi="Calibri" w:cs="Calibri"/>
          <w:color w:val="767171" w:themeColor="background2" w:themeShade="80"/>
          <w:sz w:val="26"/>
          <w:szCs w:val="26"/>
        </w:rPr>
        <w:t xml:space="preserve">). . . . . . . </w:t>
      </w:r>
    </w:p>
    <w:p w:rsidR="00E05BCE" w:rsidRPr="00C0376D" w:rsidRDefault="00E05BCE" w:rsidP="00E05BCE">
      <w:pPr>
        <w:pStyle w:val="Textoindependiente"/>
        <w:ind w:firstLine="708"/>
        <w:rPr>
          <w:rFonts w:ascii="Calibri" w:hAnsi="Calibri" w:cs="Calibri"/>
          <w:color w:val="767171" w:themeColor="background2" w:themeShade="80"/>
          <w:sz w:val="26"/>
          <w:szCs w:val="26"/>
        </w:rPr>
      </w:pPr>
    </w:p>
    <w:p w:rsidR="00E05BCE" w:rsidRPr="000C2AE1" w:rsidRDefault="00E05BCE" w:rsidP="00E05BCE">
      <w:pPr>
        <w:pStyle w:val="Textoindependiente"/>
        <w:ind w:firstLine="708"/>
        <w:rPr>
          <w:rFonts w:ascii="Arial" w:hAnsi="Arial" w:cs="Arial"/>
          <w:color w:val="767171" w:themeColor="background2" w:themeShade="80"/>
          <w:sz w:val="30"/>
          <w:szCs w:val="30"/>
          <w:lang w:eastAsia="es-MX"/>
        </w:rPr>
      </w:pPr>
      <w:r w:rsidRPr="000C2AE1">
        <w:rPr>
          <w:rFonts w:ascii="Calibri" w:hAnsi="Calibri" w:cs="Calibri"/>
          <w:color w:val="767171" w:themeColor="background2" w:themeShade="80"/>
          <w:sz w:val="26"/>
          <w:szCs w:val="26"/>
        </w:rPr>
        <w:t xml:space="preserve">Es menester resaltar, que en la presente causa administrativa, el justiciable </w:t>
      </w:r>
      <w:r w:rsidRPr="000C2AE1">
        <w:rPr>
          <w:rFonts w:ascii="Calibri" w:hAnsi="Calibri" w:cs="Calibri"/>
          <w:b/>
          <w:color w:val="767171" w:themeColor="background2" w:themeShade="80"/>
          <w:sz w:val="26"/>
          <w:szCs w:val="26"/>
        </w:rPr>
        <w:t>probó</w:t>
      </w:r>
      <w:r w:rsidRPr="000C2AE1">
        <w:rPr>
          <w:rFonts w:ascii="Calibri" w:hAnsi="Calibri" w:cs="Calibri"/>
          <w:color w:val="767171" w:themeColor="background2" w:themeShade="80"/>
          <w:sz w:val="26"/>
          <w:szCs w:val="26"/>
        </w:rPr>
        <w:t xml:space="preserve"> debidamente contar con la verificación vehicular, al momento de los hechos, pues le fue admitido como medio probatorio, el original del documento identificado con el número 010980, emitido con fecha 16 dieciséis de octubre del 2015 dos mil quince (palpable a foja 10 diez), en el que se establece como fecha de la siguiente verificación, el 16 dieciséis de octubre del 2017 dos mil diecisiete, de donde se concluye que, para el momento en que se levantó el Ac</w:t>
      </w:r>
      <w:r>
        <w:rPr>
          <w:rFonts w:ascii="Calibri" w:hAnsi="Calibri" w:cs="Calibri"/>
          <w:color w:val="767171" w:themeColor="background2" w:themeShade="80"/>
          <w:sz w:val="26"/>
          <w:szCs w:val="26"/>
        </w:rPr>
        <w:t>ta de Infracción, el vehículo sí</w:t>
      </w:r>
      <w:r w:rsidRPr="000C2AE1">
        <w:rPr>
          <w:rFonts w:ascii="Calibri" w:hAnsi="Calibri" w:cs="Calibri"/>
          <w:color w:val="767171" w:themeColor="background2" w:themeShade="80"/>
          <w:sz w:val="26"/>
          <w:szCs w:val="26"/>
        </w:rPr>
        <w:t xml:space="preserve"> estaba verificado, con la independencia de si portaba o no holograma, pues el demandado bien pudo solicitar, al justiciable, la documentación que acreditara haber sido verificado. . . . . . . . . . . . . . . . . . . . . . . . . </w:t>
      </w:r>
    </w:p>
    <w:p w:rsidR="00E05BCE" w:rsidRPr="00C0376D" w:rsidRDefault="00E05BCE" w:rsidP="00E05BCE">
      <w:pPr>
        <w:pStyle w:val="Textoindependiente"/>
        <w:ind w:firstLine="708"/>
        <w:rPr>
          <w:rFonts w:ascii="Calibri" w:hAnsi="Calibri" w:cs="Arial"/>
          <w:color w:val="767171" w:themeColor="background2" w:themeShade="80"/>
          <w:sz w:val="20"/>
          <w:szCs w:val="20"/>
        </w:rPr>
      </w:pPr>
    </w:p>
    <w:p w:rsidR="00E05BCE" w:rsidRDefault="00E05BCE" w:rsidP="00E05BCE">
      <w:pPr>
        <w:ind w:firstLine="708"/>
        <w:jc w:val="both"/>
        <w:rPr>
          <w:rFonts w:ascii="Calibri" w:hAnsi="Calibri" w:cs="Arial"/>
          <w:color w:val="767171" w:themeColor="background2" w:themeShade="80"/>
          <w:sz w:val="26"/>
          <w:szCs w:val="26"/>
        </w:rPr>
      </w:pPr>
      <w:r w:rsidRPr="00C0376D">
        <w:rPr>
          <w:rFonts w:ascii="Calibri" w:hAnsi="Calibri"/>
          <w:b/>
          <w:bCs/>
          <w:i/>
          <w:iCs/>
          <w:color w:val="767171" w:themeColor="background2" w:themeShade="80"/>
          <w:sz w:val="26"/>
          <w:szCs w:val="26"/>
        </w:rPr>
        <w:t xml:space="preserve">SÉPTIMO.- </w:t>
      </w:r>
      <w:r w:rsidRPr="00C0376D">
        <w:rPr>
          <w:rFonts w:ascii="Calibri" w:hAnsi="Calibri" w:cs="Arial"/>
          <w:color w:val="767171" w:themeColor="background2" w:themeShade="80"/>
          <w:sz w:val="26"/>
          <w:szCs w:val="26"/>
        </w:rPr>
        <w:t>En virtud de que el primer concepto de impugnación estudiado en sus dos incisos, resultó fundado y es suficiente para decretar la nulidad total del acto impugnado; resulta innecesario el estudio del segundo expresado, ya que ello no cambiaría, ni afectaría el sentido de esta resolución. . . .</w:t>
      </w:r>
      <w:r>
        <w:rPr>
          <w:rFonts w:ascii="Calibri" w:hAnsi="Calibri" w:cs="Arial"/>
          <w:color w:val="767171" w:themeColor="background2" w:themeShade="80"/>
          <w:sz w:val="26"/>
          <w:szCs w:val="26"/>
        </w:rPr>
        <w:t xml:space="preserve"> . . . . . . . . . . . . </w:t>
      </w:r>
    </w:p>
    <w:p w:rsidR="00E05BCE" w:rsidRPr="00C0376D" w:rsidRDefault="00E05BCE" w:rsidP="00E05BCE">
      <w:pPr>
        <w:jc w:val="both"/>
        <w:rPr>
          <w:rFonts w:ascii="Calibri" w:hAnsi="Calibri" w:cs="Calibri"/>
          <w:color w:val="767171" w:themeColor="background2" w:themeShade="80"/>
          <w:sz w:val="26"/>
          <w:szCs w:val="26"/>
        </w:rPr>
      </w:pPr>
    </w:p>
    <w:p w:rsidR="00E05BCE" w:rsidRPr="00C0376D" w:rsidRDefault="00E05BCE" w:rsidP="00E05BCE">
      <w:pPr>
        <w:pStyle w:val="Textoindependiente"/>
        <w:ind w:firstLine="708"/>
        <w:rPr>
          <w:rFonts w:ascii="Calibri" w:hAnsi="Calibri" w:cs="Arial"/>
          <w:color w:val="767171" w:themeColor="background2" w:themeShade="80"/>
          <w:sz w:val="26"/>
          <w:szCs w:val="27"/>
        </w:rPr>
      </w:pPr>
      <w:r w:rsidRPr="00C0376D">
        <w:rPr>
          <w:rFonts w:ascii="Calibri" w:hAnsi="Calibri" w:cs="Arial"/>
          <w:color w:val="767171" w:themeColor="background2" w:themeShade="80"/>
          <w:sz w:val="26"/>
          <w:szCs w:val="27"/>
        </w:rPr>
        <w:t xml:space="preserve">Sirve de apoyo a lo anterior la tesis de jurisprudencia que a la letra señala: </w:t>
      </w:r>
    </w:p>
    <w:p w:rsidR="00E05BCE" w:rsidRPr="00C0376D" w:rsidRDefault="00E05BCE" w:rsidP="00E05BCE">
      <w:pPr>
        <w:pStyle w:val="Textoindependiente"/>
        <w:ind w:firstLine="708"/>
        <w:rPr>
          <w:rFonts w:ascii="Calibri" w:hAnsi="Calibri" w:cs="Arial"/>
          <w:color w:val="767171" w:themeColor="background2" w:themeShade="80"/>
          <w:sz w:val="20"/>
          <w:szCs w:val="27"/>
        </w:rPr>
      </w:pPr>
    </w:p>
    <w:p w:rsidR="00E05BCE" w:rsidRPr="00C0376D" w:rsidRDefault="00E05BCE" w:rsidP="00E05BCE">
      <w:pPr>
        <w:ind w:firstLine="708"/>
        <w:jc w:val="both"/>
        <w:rPr>
          <w:rFonts w:ascii="Calibri" w:hAnsi="Calibri"/>
          <w:i/>
          <w:iCs/>
          <w:color w:val="767171" w:themeColor="background2" w:themeShade="80"/>
          <w:sz w:val="26"/>
          <w:szCs w:val="27"/>
        </w:rPr>
      </w:pPr>
      <w:r w:rsidRPr="00C0376D">
        <w:rPr>
          <w:rFonts w:ascii="Calibri" w:hAnsi="Calibri"/>
          <w:b/>
          <w:bCs/>
          <w:i/>
          <w:iCs/>
          <w:color w:val="767171" w:themeColor="background2" w:themeShade="80"/>
          <w:sz w:val="26"/>
          <w:szCs w:val="27"/>
        </w:rPr>
        <w:t xml:space="preserve">“CONCEPTOS DE VIOLACION. CUANDO SU ESTUDIO ES INNECESARIO. </w:t>
      </w:r>
      <w:r w:rsidRPr="00C0376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0376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w:t>
      </w:r>
      <w:r w:rsidRPr="00C0376D">
        <w:rPr>
          <w:rFonts w:ascii="Calibri" w:hAnsi="Calibri"/>
          <w:color w:val="767171" w:themeColor="background2" w:themeShade="80"/>
          <w:sz w:val="20"/>
          <w:szCs w:val="20"/>
        </w:rPr>
        <w:lastRenderedPageBreak/>
        <w:t>Federación. I, Abril de 1991. Tesis: V.2o. J/7. Página: 86. Genealogía: Gaceta número 40, Abril de 1991, página 125</w:t>
      </w:r>
      <w:r w:rsidRPr="00C0376D">
        <w:rPr>
          <w:rFonts w:ascii="Calibri" w:hAnsi="Calibri"/>
          <w:color w:val="767171" w:themeColor="background2" w:themeShade="80"/>
        </w:rPr>
        <w:t>. . . . .</w:t>
      </w:r>
      <w:r>
        <w:rPr>
          <w:rFonts w:ascii="Calibri" w:hAnsi="Calibri"/>
          <w:color w:val="767171" w:themeColor="background2" w:themeShade="80"/>
        </w:rPr>
        <w:t xml:space="preserve"> . . . . . . . . . . . . . . . . . . . . . . . . . . . . . . . . . . . . . . . . . . . . . . . . . . . . . . . . . . . . . . </w:t>
      </w:r>
      <w:r w:rsidRPr="00C0376D">
        <w:rPr>
          <w:rFonts w:ascii="Calibri" w:hAnsi="Calibri"/>
          <w:color w:val="767171" w:themeColor="background2" w:themeShade="80"/>
        </w:rPr>
        <w:t xml:space="preserve"> </w:t>
      </w:r>
    </w:p>
    <w:p w:rsidR="00E05BCE" w:rsidRPr="00C0376D" w:rsidRDefault="00E05BCE" w:rsidP="00E05BCE">
      <w:pPr>
        <w:pStyle w:val="Textoindependiente"/>
        <w:ind w:firstLine="708"/>
        <w:rPr>
          <w:rFonts w:ascii="Calibri" w:hAnsi="Calibri" w:cs="Calibri"/>
          <w:b/>
          <w:i/>
          <w:color w:val="767171" w:themeColor="background2" w:themeShade="80"/>
          <w:sz w:val="20"/>
          <w:szCs w:val="20"/>
        </w:rPr>
      </w:pPr>
    </w:p>
    <w:p w:rsidR="00E05BCE" w:rsidRPr="00C0376D" w:rsidRDefault="00E05BCE" w:rsidP="00E05BCE">
      <w:pPr>
        <w:ind w:firstLine="708"/>
        <w:jc w:val="both"/>
        <w:rPr>
          <w:rFonts w:ascii="Calibri" w:hAnsi="Calibri"/>
          <w:color w:val="767171" w:themeColor="background2" w:themeShade="80"/>
          <w:sz w:val="26"/>
        </w:rPr>
      </w:pPr>
      <w:r w:rsidRPr="00C0376D">
        <w:rPr>
          <w:rFonts w:ascii="Calibri" w:hAnsi="Calibri" w:cs="Calibri"/>
          <w:b/>
          <w:i/>
          <w:color w:val="767171" w:themeColor="background2" w:themeShade="80"/>
          <w:sz w:val="26"/>
          <w:szCs w:val="26"/>
        </w:rPr>
        <w:t xml:space="preserve"> </w:t>
      </w:r>
      <w:r w:rsidRPr="00C0376D">
        <w:rPr>
          <w:rFonts w:ascii="Calibri" w:hAnsi="Calibri"/>
          <w:b/>
          <w:i/>
          <w:color w:val="767171" w:themeColor="background2" w:themeShade="80"/>
          <w:sz w:val="26"/>
          <w:szCs w:val="26"/>
        </w:rPr>
        <w:t>OCTAVO.-</w:t>
      </w:r>
      <w:r w:rsidRPr="00C0376D">
        <w:rPr>
          <w:rFonts w:ascii="Calibri" w:hAnsi="Calibri"/>
          <w:color w:val="767171" w:themeColor="background2" w:themeShade="80"/>
          <w:sz w:val="26"/>
          <w:szCs w:val="26"/>
        </w:rPr>
        <w:t xml:space="preserve"> De lo pretendido por el demandante, se encuentra también lo concerniente a que se ordene al Agente demandado a que devuelva la </w:t>
      </w:r>
      <w:r w:rsidRPr="00C0376D">
        <w:rPr>
          <w:rFonts w:ascii="Calibri" w:hAnsi="Calibri"/>
          <w:bCs/>
          <w:color w:val="767171" w:themeColor="background2" w:themeShade="80"/>
          <w:sz w:val="26"/>
          <w:szCs w:val="26"/>
        </w:rPr>
        <w:t>placa de circulación vehicular que fue retenida en garantía</w:t>
      </w:r>
      <w:r w:rsidRPr="00C0376D">
        <w:rPr>
          <w:rFonts w:ascii="Calibri" w:hAnsi="Calibri"/>
          <w:color w:val="767171" w:themeColor="background2" w:themeShade="80"/>
          <w:sz w:val="26"/>
          <w:szCs w:val="26"/>
        </w:rPr>
        <w:t xml:space="preserve">. . . . . . . . . . . . . </w:t>
      </w:r>
      <w:r w:rsidRPr="00C0376D">
        <w:rPr>
          <w:rFonts w:ascii="Calibri" w:hAnsi="Calibri" w:cs="Arial"/>
          <w:color w:val="767171" w:themeColor="background2" w:themeShade="80"/>
          <w:sz w:val="26"/>
        </w:rPr>
        <w:t xml:space="preserve">. . . . . . . . . . . . . . </w:t>
      </w:r>
    </w:p>
    <w:p w:rsidR="00E05BCE" w:rsidRPr="00C0376D" w:rsidRDefault="00E05BCE" w:rsidP="00E05BCE">
      <w:pPr>
        <w:pStyle w:val="Textoindependiente"/>
        <w:ind w:firstLine="708"/>
        <w:rPr>
          <w:rFonts w:ascii="Calibri" w:hAnsi="Calibri" w:cs="Calibri"/>
          <w:color w:val="767171" w:themeColor="background2" w:themeShade="80"/>
          <w:sz w:val="26"/>
          <w:szCs w:val="26"/>
          <w:lang w:val="es-ES"/>
        </w:rPr>
      </w:pPr>
    </w:p>
    <w:p w:rsidR="00E05BCE" w:rsidRPr="00C0376D" w:rsidRDefault="00E05BCE" w:rsidP="00E05BCE">
      <w:pPr>
        <w:ind w:firstLine="708"/>
        <w:jc w:val="both"/>
        <w:rPr>
          <w:rFonts w:ascii="Calibri" w:hAnsi="Calibri"/>
          <w:color w:val="767171" w:themeColor="background2" w:themeShade="80"/>
          <w:sz w:val="26"/>
          <w:szCs w:val="26"/>
        </w:rPr>
      </w:pPr>
      <w:r w:rsidRPr="00C0376D">
        <w:rPr>
          <w:rFonts w:ascii="Calibri" w:hAnsi="Calibri"/>
          <w:color w:val="767171" w:themeColor="background2" w:themeShade="80"/>
          <w:sz w:val="26"/>
          <w:szCs w:val="26"/>
        </w:rPr>
        <w:t xml:space="preserve">Pretensión que resulta </w:t>
      </w:r>
      <w:r w:rsidRPr="00C0376D">
        <w:rPr>
          <w:rFonts w:ascii="Calibri" w:hAnsi="Calibri"/>
          <w:b/>
          <w:color w:val="767171" w:themeColor="background2" w:themeShade="80"/>
          <w:sz w:val="26"/>
          <w:szCs w:val="26"/>
        </w:rPr>
        <w:t>procedente</w:t>
      </w:r>
      <w:r w:rsidRPr="00C0376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C0376D">
        <w:rPr>
          <w:rFonts w:ascii="Calibri" w:hAnsi="Calibri"/>
          <w:b/>
          <w:color w:val="767171" w:themeColor="background2" w:themeShade="80"/>
          <w:sz w:val="26"/>
          <w:szCs w:val="26"/>
        </w:rPr>
        <w:t>se reconoce</w:t>
      </w:r>
      <w:r w:rsidRPr="00C0376D">
        <w:rPr>
          <w:rFonts w:ascii="Calibri" w:hAnsi="Calibri"/>
          <w:color w:val="767171" w:themeColor="background2" w:themeShade="80"/>
          <w:sz w:val="26"/>
          <w:szCs w:val="26"/>
        </w:rPr>
        <w:t xml:space="preserve"> el derecho que tiene el justiciable a la devolución de la tablilla de circulación.</w:t>
      </w:r>
      <w:r w:rsidRPr="00C0376D">
        <w:rPr>
          <w:rFonts w:ascii="Calibri" w:hAnsi="Calibri" w:cs="Calibri"/>
          <w:color w:val="767171" w:themeColor="background2" w:themeShade="80"/>
          <w:sz w:val="26"/>
          <w:szCs w:val="26"/>
        </w:rPr>
        <w:t xml:space="preserve"> . . . . . . . . . . . . . . . . . . . . . . . . . . . . . . . . . . . . . . . . . . . </w:t>
      </w:r>
      <w:r>
        <w:rPr>
          <w:rFonts w:ascii="Calibri" w:hAnsi="Calibri" w:cs="Calibri"/>
          <w:color w:val="767171" w:themeColor="background2" w:themeShade="80"/>
          <w:sz w:val="26"/>
          <w:szCs w:val="26"/>
        </w:rPr>
        <w:t xml:space="preserve">. . . . . </w:t>
      </w:r>
    </w:p>
    <w:p w:rsidR="00E05BCE" w:rsidRDefault="00E05BCE" w:rsidP="00E05BCE">
      <w:pPr>
        <w:pStyle w:val="Textoindependiente"/>
        <w:ind w:firstLine="708"/>
        <w:rPr>
          <w:rFonts w:ascii="Calibri" w:hAnsi="Calibri"/>
          <w:color w:val="767171" w:themeColor="background2" w:themeShade="80"/>
          <w:sz w:val="26"/>
          <w:szCs w:val="26"/>
        </w:rPr>
      </w:pPr>
      <w:r w:rsidRPr="00C0376D">
        <w:rPr>
          <w:rFonts w:ascii="Calibri" w:hAnsi="Calibri"/>
          <w:color w:val="767171" w:themeColor="background2" w:themeShade="80"/>
          <w:sz w:val="26"/>
          <w:szCs w:val="26"/>
        </w:rPr>
        <w:t xml:space="preserve"> </w:t>
      </w:r>
    </w:p>
    <w:p w:rsidR="00E05BCE" w:rsidRDefault="00E05BCE" w:rsidP="00E05BCE">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1371/2doJAM/2017-JN</w:t>
      </w:r>
    </w:p>
    <w:p w:rsidR="00E05BCE" w:rsidRPr="00005893" w:rsidRDefault="00E05BCE" w:rsidP="00E05BCE">
      <w:pPr>
        <w:pStyle w:val="Textoindependiente"/>
        <w:ind w:firstLine="708"/>
        <w:rPr>
          <w:rFonts w:ascii="Calibri" w:hAnsi="Calibri" w:cs="Calibri"/>
          <w:b/>
          <w:i/>
          <w:color w:val="767171" w:themeColor="background2" w:themeShade="80"/>
          <w:sz w:val="26"/>
          <w:szCs w:val="26"/>
          <w:lang w:val="es-ES"/>
        </w:rPr>
      </w:pPr>
    </w:p>
    <w:p w:rsidR="00E05BCE" w:rsidRPr="00C0376D" w:rsidRDefault="00E05BCE" w:rsidP="00E05BCE">
      <w:pPr>
        <w:pStyle w:val="Textoindependiente"/>
        <w:ind w:firstLine="708"/>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E05BCE" w:rsidRPr="00C0376D" w:rsidRDefault="00E05BCE" w:rsidP="00E05BCE">
      <w:pPr>
        <w:pStyle w:val="Textoindependiente"/>
        <w:ind w:firstLine="708"/>
        <w:rPr>
          <w:rFonts w:ascii="Calibri" w:hAnsi="Calibri" w:cs="Calibri"/>
          <w:color w:val="767171" w:themeColor="background2" w:themeShade="80"/>
          <w:sz w:val="20"/>
          <w:szCs w:val="20"/>
        </w:rPr>
      </w:pPr>
    </w:p>
    <w:p w:rsidR="00E05BCE" w:rsidRPr="00C0376D" w:rsidRDefault="00E05BCE" w:rsidP="00E05BCE">
      <w:pPr>
        <w:pStyle w:val="Textoindependiente"/>
        <w:jc w:val="center"/>
        <w:rPr>
          <w:rFonts w:ascii="Calibri" w:hAnsi="Calibri" w:cs="Calibri"/>
          <w:i/>
          <w:iCs/>
          <w:color w:val="767171" w:themeColor="background2" w:themeShade="80"/>
          <w:sz w:val="26"/>
          <w:szCs w:val="26"/>
        </w:rPr>
      </w:pPr>
      <w:r w:rsidRPr="00C0376D">
        <w:rPr>
          <w:rFonts w:ascii="Calibri" w:hAnsi="Calibri" w:cs="Calibri"/>
          <w:b/>
          <w:i/>
          <w:iCs/>
          <w:color w:val="767171" w:themeColor="background2" w:themeShade="80"/>
          <w:sz w:val="26"/>
          <w:szCs w:val="26"/>
        </w:rPr>
        <w:t xml:space="preserve">R E S U E L V E </w:t>
      </w:r>
      <w:r w:rsidRPr="00C0376D">
        <w:rPr>
          <w:rFonts w:ascii="Calibri" w:hAnsi="Calibri" w:cs="Calibri"/>
          <w:i/>
          <w:iCs/>
          <w:color w:val="767171" w:themeColor="background2" w:themeShade="80"/>
          <w:sz w:val="26"/>
          <w:szCs w:val="26"/>
        </w:rPr>
        <w:t>:</w:t>
      </w:r>
    </w:p>
    <w:p w:rsidR="00E05BCE" w:rsidRPr="00C0376D" w:rsidRDefault="00E05BCE" w:rsidP="00E05BCE">
      <w:pPr>
        <w:pStyle w:val="Textoindependiente"/>
        <w:rPr>
          <w:rFonts w:ascii="Calibri" w:hAnsi="Calibri" w:cs="Calibri"/>
          <w:b/>
          <w:bCs/>
          <w:i/>
          <w:iCs/>
          <w:color w:val="767171" w:themeColor="background2" w:themeShade="80"/>
          <w:sz w:val="20"/>
          <w:szCs w:val="20"/>
        </w:rPr>
      </w:pPr>
    </w:p>
    <w:p w:rsidR="00E05BCE" w:rsidRPr="00C0376D" w:rsidRDefault="00E05BCE" w:rsidP="00E05BCE">
      <w:pPr>
        <w:pStyle w:val="Textoindependiente"/>
        <w:ind w:firstLine="708"/>
        <w:rPr>
          <w:rFonts w:ascii="Calibri" w:hAnsi="Calibri" w:cs="Calibri"/>
          <w:color w:val="767171" w:themeColor="background2" w:themeShade="80"/>
          <w:sz w:val="26"/>
          <w:szCs w:val="26"/>
        </w:rPr>
      </w:pPr>
      <w:r w:rsidRPr="00C0376D">
        <w:rPr>
          <w:rFonts w:ascii="Calibri" w:hAnsi="Calibri" w:cs="Calibri"/>
          <w:b/>
          <w:bCs/>
          <w:i/>
          <w:iCs/>
          <w:color w:val="767171" w:themeColor="background2" w:themeShade="80"/>
          <w:sz w:val="26"/>
          <w:szCs w:val="26"/>
        </w:rPr>
        <w:t>PRIMERO</w:t>
      </w:r>
      <w:r w:rsidRPr="00C0376D">
        <w:rPr>
          <w:rFonts w:ascii="Calibri" w:hAnsi="Calibri" w:cs="Calibri"/>
          <w:color w:val="767171" w:themeColor="background2" w:themeShade="80"/>
          <w:sz w:val="26"/>
          <w:szCs w:val="26"/>
        </w:rPr>
        <w:t xml:space="preserve">.- Este Juzgado Segundo Administrativo Municipal determina ser </w:t>
      </w:r>
      <w:r w:rsidRPr="00C0376D">
        <w:rPr>
          <w:rFonts w:ascii="Calibri" w:hAnsi="Calibri" w:cs="Calibri"/>
          <w:b/>
          <w:color w:val="767171" w:themeColor="background2" w:themeShade="80"/>
          <w:sz w:val="26"/>
          <w:szCs w:val="26"/>
        </w:rPr>
        <w:t>competente</w:t>
      </w:r>
      <w:r w:rsidRPr="00C0376D">
        <w:rPr>
          <w:rFonts w:ascii="Calibri" w:hAnsi="Calibri" w:cs="Calibri"/>
          <w:color w:val="767171" w:themeColor="background2" w:themeShade="80"/>
          <w:sz w:val="26"/>
          <w:szCs w:val="26"/>
        </w:rPr>
        <w:t xml:space="preserve"> para conocer y resolver del presente proceso administrativo. . . . . . . </w:t>
      </w:r>
    </w:p>
    <w:p w:rsidR="00E05BCE" w:rsidRPr="00C0376D" w:rsidRDefault="00E05BCE" w:rsidP="00E05BCE">
      <w:pPr>
        <w:pStyle w:val="Textoindependiente"/>
        <w:rPr>
          <w:rFonts w:ascii="Calibri" w:hAnsi="Calibri" w:cs="Calibri"/>
          <w:b/>
          <w:bCs/>
          <w:i/>
          <w:iCs/>
          <w:color w:val="767171" w:themeColor="background2" w:themeShade="80"/>
          <w:sz w:val="20"/>
          <w:szCs w:val="20"/>
        </w:rPr>
      </w:pPr>
    </w:p>
    <w:p w:rsidR="00E05BCE" w:rsidRPr="00C0376D" w:rsidRDefault="00E05BCE" w:rsidP="00E05BCE">
      <w:pPr>
        <w:ind w:firstLine="708"/>
        <w:jc w:val="both"/>
        <w:rPr>
          <w:rFonts w:ascii="Calibri" w:hAnsi="Calibri" w:cs="Calibri"/>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SEGUNDO.- </w:t>
      </w:r>
      <w:r w:rsidRPr="00C0376D">
        <w:rPr>
          <w:rFonts w:ascii="Calibri" w:hAnsi="Calibri" w:cs="Calibri"/>
          <w:color w:val="767171" w:themeColor="background2" w:themeShade="80"/>
          <w:sz w:val="26"/>
          <w:szCs w:val="26"/>
        </w:rPr>
        <w:t xml:space="preserve">Resulta </w:t>
      </w:r>
      <w:r w:rsidRPr="00C0376D">
        <w:rPr>
          <w:rFonts w:ascii="Calibri" w:hAnsi="Calibri" w:cs="Calibri"/>
          <w:b/>
          <w:color w:val="767171" w:themeColor="background2" w:themeShade="80"/>
          <w:sz w:val="26"/>
          <w:szCs w:val="26"/>
        </w:rPr>
        <w:t>procedente</w:t>
      </w:r>
      <w:r w:rsidRPr="00C0376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0376D">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 . . . . . . . . . . . . . . . . . . . . . . . . . . . . . . . . . . . . . . . . . . . . . . . . . . . . . . . . .</w:t>
      </w:r>
    </w:p>
    <w:p w:rsidR="00E05BCE" w:rsidRPr="00C0376D" w:rsidRDefault="00E05BCE" w:rsidP="00E05BCE">
      <w:pPr>
        <w:jc w:val="both"/>
        <w:rPr>
          <w:rFonts w:ascii="Calibri" w:hAnsi="Calibri"/>
          <w:b/>
          <w:bCs/>
          <w:i/>
          <w:iCs/>
          <w:color w:val="767171" w:themeColor="background2" w:themeShade="80"/>
          <w:sz w:val="20"/>
          <w:szCs w:val="20"/>
        </w:rPr>
      </w:pPr>
    </w:p>
    <w:p w:rsidR="00E05BCE" w:rsidRPr="00C0376D" w:rsidRDefault="00E05BCE" w:rsidP="00E05BCE">
      <w:pPr>
        <w:ind w:firstLine="708"/>
        <w:jc w:val="both"/>
        <w:rPr>
          <w:rFonts w:ascii="Calibri" w:hAnsi="Calibri" w:cs="Calibri"/>
          <w:color w:val="767171" w:themeColor="background2" w:themeShade="80"/>
          <w:sz w:val="26"/>
          <w:szCs w:val="26"/>
        </w:rPr>
      </w:pPr>
      <w:r w:rsidRPr="00C0376D">
        <w:rPr>
          <w:rFonts w:ascii="Calibri" w:hAnsi="Calibri"/>
          <w:b/>
          <w:bCs/>
          <w:i/>
          <w:iCs/>
          <w:color w:val="767171" w:themeColor="background2" w:themeShade="80"/>
          <w:sz w:val="26"/>
        </w:rPr>
        <w:t>TERCERO</w:t>
      </w:r>
      <w:r w:rsidRPr="00C0376D">
        <w:rPr>
          <w:rFonts w:ascii="Calibri" w:hAnsi="Calibri"/>
          <w:color w:val="767171" w:themeColor="background2" w:themeShade="80"/>
          <w:sz w:val="26"/>
        </w:rPr>
        <w:t xml:space="preserve">.- </w:t>
      </w:r>
      <w:r w:rsidRPr="00C0376D">
        <w:rPr>
          <w:rFonts w:ascii="Calibri" w:hAnsi="Calibri" w:cs="Calibri"/>
          <w:color w:val="767171" w:themeColor="background2" w:themeShade="80"/>
          <w:sz w:val="26"/>
          <w:szCs w:val="26"/>
        </w:rPr>
        <w:t xml:space="preserve">Se </w:t>
      </w:r>
      <w:r w:rsidRPr="00C0376D">
        <w:rPr>
          <w:rFonts w:ascii="Calibri" w:hAnsi="Calibri" w:cs="Calibri"/>
          <w:b/>
          <w:color w:val="767171" w:themeColor="background2" w:themeShade="80"/>
          <w:sz w:val="26"/>
          <w:szCs w:val="26"/>
        </w:rPr>
        <w:t>decreta</w:t>
      </w:r>
      <w:r w:rsidRPr="00C0376D">
        <w:rPr>
          <w:rFonts w:ascii="Calibri" w:hAnsi="Calibri" w:cs="Calibri"/>
          <w:color w:val="767171" w:themeColor="background2" w:themeShade="80"/>
          <w:sz w:val="26"/>
          <w:szCs w:val="26"/>
        </w:rPr>
        <w:t xml:space="preserve"> la </w:t>
      </w:r>
      <w:r w:rsidRPr="00C0376D">
        <w:rPr>
          <w:rFonts w:ascii="Calibri" w:hAnsi="Calibri" w:cs="Calibri"/>
          <w:b/>
          <w:color w:val="767171" w:themeColor="background2" w:themeShade="80"/>
          <w:sz w:val="26"/>
          <w:szCs w:val="26"/>
        </w:rPr>
        <w:t xml:space="preserve">NULIDAD TOTAL </w:t>
      </w:r>
      <w:r w:rsidRPr="00C0376D">
        <w:rPr>
          <w:rFonts w:ascii="Calibri" w:hAnsi="Calibri" w:cs="Calibri"/>
          <w:color w:val="767171" w:themeColor="background2" w:themeShade="80"/>
          <w:sz w:val="26"/>
          <w:szCs w:val="26"/>
        </w:rPr>
        <w:t xml:space="preserve">del </w:t>
      </w:r>
      <w:r w:rsidRPr="00C0376D">
        <w:rPr>
          <w:rFonts w:ascii="Calibri" w:hAnsi="Calibri" w:cs="Calibri"/>
          <w:b/>
          <w:color w:val="767171" w:themeColor="background2" w:themeShade="80"/>
          <w:sz w:val="26"/>
          <w:szCs w:val="26"/>
        </w:rPr>
        <w:t>Acta de Infracción</w:t>
      </w:r>
      <w:r w:rsidRPr="00C0376D">
        <w:rPr>
          <w:rFonts w:ascii="Calibri" w:hAnsi="Calibri" w:cs="Calibri"/>
          <w:color w:val="767171" w:themeColor="background2" w:themeShade="80"/>
          <w:sz w:val="26"/>
          <w:szCs w:val="26"/>
        </w:rPr>
        <w:t xml:space="preserve"> número </w:t>
      </w:r>
      <w:r w:rsidRPr="00F359BE">
        <w:rPr>
          <w:rFonts w:ascii="Calibri" w:hAnsi="Calibri" w:cs="Calibri"/>
          <w:b/>
          <w:color w:val="767171" w:themeColor="background2" w:themeShade="80"/>
          <w:sz w:val="26"/>
          <w:szCs w:val="26"/>
        </w:rPr>
        <w:t>A0240820 (A cero-dos-cuatro-cero-ocho-dos-cero)</w:t>
      </w:r>
      <w:r w:rsidRPr="00C0376D">
        <w:rPr>
          <w:rFonts w:ascii="Calibri" w:hAnsi="Calibri" w:cs="Calibri"/>
          <w:color w:val="767171" w:themeColor="background2" w:themeShade="80"/>
          <w:sz w:val="26"/>
          <w:szCs w:val="26"/>
        </w:rPr>
        <w:t xml:space="preserve">, de fecha </w:t>
      </w:r>
      <w:r w:rsidRPr="00F359BE">
        <w:rPr>
          <w:rFonts w:ascii="Calibri" w:hAnsi="Calibri" w:cs="Calibri"/>
          <w:b/>
          <w:color w:val="767171" w:themeColor="background2" w:themeShade="80"/>
          <w:sz w:val="26"/>
          <w:szCs w:val="26"/>
        </w:rPr>
        <w:t>26</w:t>
      </w:r>
      <w:r w:rsidRPr="00C0376D">
        <w:rPr>
          <w:rFonts w:ascii="Calibri" w:hAnsi="Calibri" w:cs="Calibri"/>
          <w:color w:val="767171" w:themeColor="background2" w:themeShade="80"/>
          <w:sz w:val="26"/>
          <w:szCs w:val="26"/>
        </w:rPr>
        <w:t xml:space="preserve"> veintiséis de </w:t>
      </w:r>
      <w:r w:rsidRPr="00F359BE">
        <w:rPr>
          <w:rFonts w:ascii="Calibri" w:hAnsi="Calibri" w:cs="Calibri"/>
          <w:b/>
          <w:color w:val="767171" w:themeColor="background2" w:themeShade="80"/>
          <w:sz w:val="26"/>
          <w:szCs w:val="26"/>
        </w:rPr>
        <w:t>septiembre</w:t>
      </w:r>
      <w:r w:rsidRPr="00C0376D">
        <w:rPr>
          <w:rFonts w:ascii="Calibri" w:hAnsi="Calibri" w:cs="Calibri"/>
          <w:color w:val="767171" w:themeColor="background2" w:themeShade="80"/>
          <w:sz w:val="26"/>
          <w:szCs w:val="26"/>
        </w:rPr>
        <w:t xml:space="preserve"> del año </w:t>
      </w:r>
      <w:r w:rsidRPr="00F359BE">
        <w:rPr>
          <w:rFonts w:ascii="Calibri" w:hAnsi="Calibri" w:cs="Calibri"/>
          <w:b/>
          <w:color w:val="767171" w:themeColor="background2" w:themeShade="80"/>
          <w:sz w:val="26"/>
          <w:szCs w:val="26"/>
        </w:rPr>
        <w:t xml:space="preserve">2017 </w:t>
      </w:r>
      <w:r w:rsidRPr="00C0376D">
        <w:rPr>
          <w:rFonts w:ascii="Calibri" w:hAnsi="Calibri" w:cs="Calibri"/>
          <w:color w:val="767171" w:themeColor="background2" w:themeShade="80"/>
          <w:sz w:val="26"/>
          <w:szCs w:val="26"/>
        </w:rPr>
        <w:t>dos mil diecisiete, ello en base a las consideraciones lógicas y jurídicas expresadas en el Considerando Sexto, de la presente sentencia.</w:t>
      </w:r>
      <w:r>
        <w:rPr>
          <w:rFonts w:ascii="Calibri" w:hAnsi="Calibri" w:cs="Calibri"/>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 </w:t>
      </w:r>
    </w:p>
    <w:p w:rsidR="00E05BCE" w:rsidRPr="00C0376D" w:rsidRDefault="00E05BCE" w:rsidP="00E05BCE">
      <w:pPr>
        <w:jc w:val="both"/>
        <w:rPr>
          <w:rFonts w:ascii="Calibri" w:hAnsi="Calibri" w:cs="Calibri"/>
          <w:b/>
          <w:bCs/>
          <w:i/>
          <w:iCs/>
          <w:color w:val="767171" w:themeColor="background2" w:themeShade="80"/>
          <w:sz w:val="20"/>
          <w:szCs w:val="20"/>
        </w:rPr>
      </w:pPr>
    </w:p>
    <w:p w:rsidR="00E05BCE" w:rsidRPr="00C0376D" w:rsidRDefault="00E05BCE" w:rsidP="00E05BCE">
      <w:pPr>
        <w:ind w:firstLine="708"/>
        <w:jc w:val="both"/>
        <w:rPr>
          <w:rFonts w:ascii="Calibri" w:hAnsi="Calibri"/>
          <w:color w:val="767171" w:themeColor="background2" w:themeShade="80"/>
          <w:sz w:val="26"/>
          <w:szCs w:val="26"/>
        </w:rPr>
      </w:pPr>
      <w:r w:rsidRPr="00C0376D">
        <w:rPr>
          <w:rFonts w:ascii="Calibri" w:hAnsi="Calibri" w:cs="Calibri"/>
          <w:b/>
          <w:bCs/>
          <w:i/>
          <w:iCs/>
          <w:color w:val="767171" w:themeColor="background2" w:themeShade="80"/>
          <w:sz w:val="26"/>
          <w:szCs w:val="26"/>
        </w:rPr>
        <w:t xml:space="preserve">CUARTO.- </w:t>
      </w:r>
      <w:r w:rsidRPr="00C0376D">
        <w:rPr>
          <w:rFonts w:ascii="Calibri" w:hAnsi="Calibri" w:cs="Calibri"/>
          <w:color w:val="767171" w:themeColor="background2" w:themeShade="80"/>
          <w:sz w:val="26"/>
          <w:szCs w:val="26"/>
        </w:rPr>
        <w:t xml:space="preserve">Se </w:t>
      </w:r>
      <w:r w:rsidRPr="00C0376D">
        <w:rPr>
          <w:rFonts w:ascii="Calibri" w:hAnsi="Calibri" w:cs="Calibri"/>
          <w:b/>
          <w:color w:val="767171" w:themeColor="background2" w:themeShade="80"/>
          <w:sz w:val="26"/>
          <w:szCs w:val="26"/>
        </w:rPr>
        <w:t>ordena</w:t>
      </w:r>
      <w:r w:rsidRPr="00C0376D">
        <w:rPr>
          <w:rFonts w:ascii="Calibri" w:hAnsi="Calibri" w:cs="Calibri"/>
          <w:color w:val="767171" w:themeColor="background2" w:themeShade="80"/>
          <w:sz w:val="26"/>
          <w:szCs w:val="26"/>
        </w:rPr>
        <w:t xml:space="preserve"> al Agente de Tránsito  de nombre</w:t>
      </w:r>
      <w:r w:rsidRPr="00C0376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C0376D">
        <w:rPr>
          <w:rFonts w:ascii="Calibri" w:hAnsi="Calibri" w:cs="Calibri"/>
          <w:color w:val="767171" w:themeColor="background2" w:themeShade="80"/>
          <w:sz w:val="26"/>
          <w:szCs w:val="26"/>
        </w:rPr>
        <w:t xml:space="preserve">, a que </w:t>
      </w:r>
      <w:r w:rsidRPr="00C0376D">
        <w:rPr>
          <w:rFonts w:ascii="Calibri" w:hAnsi="Calibri" w:cs="Calibri"/>
          <w:b/>
          <w:color w:val="767171" w:themeColor="background2" w:themeShade="80"/>
          <w:sz w:val="26"/>
          <w:szCs w:val="26"/>
        </w:rPr>
        <w:t>devuelva</w:t>
      </w:r>
      <w:r w:rsidRPr="00C0376D">
        <w:rPr>
          <w:rFonts w:ascii="Calibri" w:hAnsi="Calibri" w:cs="Calibri"/>
          <w:color w:val="767171" w:themeColor="background2" w:themeShade="80"/>
          <w:sz w:val="26"/>
          <w:szCs w:val="26"/>
        </w:rPr>
        <w:t xml:space="preserve"> al </w:t>
      </w:r>
      <w:r w:rsidRPr="00F359BE">
        <w:rPr>
          <w:rFonts w:ascii="Calibri" w:hAnsi="Calibri" w:cs="Calibri"/>
          <w:color w:val="767171" w:themeColor="background2" w:themeShade="80"/>
          <w:sz w:val="26"/>
          <w:szCs w:val="26"/>
        </w:rPr>
        <w:t>ciudadano</w:t>
      </w:r>
      <w:r w:rsidRPr="00C0376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C0376D">
        <w:rPr>
          <w:rFonts w:ascii="Calibri" w:hAnsi="Calibri" w:cs="Calibri"/>
          <w:color w:val="767171" w:themeColor="background2" w:themeShade="80"/>
          <w:sz w:val="26"/>
          <w:szCs w:val="26"/>
        </w:rPr>
        <w:t xml:space="preserve">, la </w:t>
      </w:r>
      <w:r w:rsidRPr="00F359BE">
        <w:rPr>
          <w:rFonts w:ascii="Calibri" w:hAnsi="Calibri" w:cs="Calibri"/>
          <w:b/>
          <w:color w:val="767171" w:themeColor="background2" w:themeShade="80"/>
          <w:sz w:val="26"/>
          <w:szCs w:val="26"/>
        </w:rPr>
        <w:t>placa de circulación</w:t>
      </w:r>
      <w:r w:rsidRPr="00C0376D">
        <w:rPr>
          <w:rFonts w:ascii="Calibri" w:hAnsi="Calibri" w:cs="Calibri"/>
          <w:color w:val="767171" w:themeColor="background2" w:themeShade="80"/>
          <w:sz w:val="26"/>
          <w:szCs w:val="26"/>
        </w:rPr>
        <w:t xml:space="preserve"> que fue retenida</w:t>
      </w:r>
      <w:r w:rsidRPr="00C0376D">
        <w:rPr>
          <w:rFonts w:ascii="Calibri" w:hAnsi="Calibri"/>
          <w:color w:val="767171" w:themeColor="background2" w:themeShade="80"/>
          <w:sz w:val="26"/>
          <w:szCs w:val="26"/>
        </w:rPr>
        <w:t>. E</w:t>
      </w:r>
      <w:r w:rsidRPr="00C0376D">
        <w:rPr>
          <w:rFonts w:ascii="Calibri" w:hAnsi="Calibri" w:cs="Calibri"/>
          <w:bCs/>
          <w:color w:val="767171" w:themeColor="background2" w:themeShade="80"/>
          <w:sz w:val="26"/>
          <w:szCs w:val="26"/>
        </w:rPr>
        <w:t>llo en razón a lo expresado en el Considerando Octavo de este mismo fallo</w:t>
      </w:r>
      <w:r w:rsidRPr="00C0376D">
        <w:rPr>
          <w:rFonts w:ascii="Calibri" w:hAnsi="Calibri"/>
          <w:color w:val="767171" w:themeColor="background2" w:themeShade="80"/>
          <w:sz w:val="26"/>
          <w:szCs w:val="26"/>
        </w:rPr>
        <w:t xml:space="preserve">. . . . . . . . . . . . . . . . . . . . . . . . . . . . . . . . . . . . . . . . . . . . . . </w:t>
      </w:r>
    </w:p>
    <w:p w:rsidR="00E05BCE" w:rsidRPr="00C0376D" w:rsidRDefault="00E05BCE" w:rsidP="00E05BCE">
      <w:pPr>
        <w:jc w:val="both"/>
        <w:rPr>
          <w:rFonts w:ascii="Calibri" w:hAnsi="Calibri"/>
          <w:color w:val="767171" w:themeColor="background2" w:themeShade="80"/>
          <w:sz w:val="26"/>
          <w:szCs w:val="26"/>
        </w:rPr>
      </w:pPr>
      <w:r w:rsidRPr="00C0376D">
        <w:rPr>
          <w:rFonts w:ascii="Calibri" w:hAnsi="Calibri"/>
          <w:color w:val="767171" w:themeColor="background2" w:themeShade="80"/>
          <w:sz w:val="26"/>
          <w:szCs w:val="26"/>
        </w:rPr>
        <w:t xml:space="preserve">  </w:t>
      </w:r>
    </w:p>
    <w:p w:rsidR="00E05BCE" w:rsidRPr="00C0376D" w:rsidRDefault="00E05BCE" w:rsidP="00E05BCE">
      <w:pPr>
        <w:ind w:firstLine="708"/>
        <w:jc w:val="both"/>
        <w:rPr>
          <w:rFonts w:ascii="Calibri" w:hAnsi="Calibri" w:cs="Calibri"/>
          <w:color w:val="767171" w:themeColor="background2" w:themeShade="80"/>
          <w:sz w:val="26"/>
          <w:szCs w:val="26"/>
        </w:rPr>
      </w:pPr>
      <w:r w:rsidRPr="00C0376D">
        <w:rPr>
          <w:rFonts w:ascii="Calibri" w:hAnsi="Calibri" w:cs="Calibri"/>
          <w:b/>
          <w:color w:val="767171" w:themeColor="background2" w:themeShade="80"/>
          <w:sz w:val="26"/>
          <w:szCs w:val="26"/>
        </w:rPr>
        <w:t>Devolución</w:t>
      </w:r>
      <w:r w:rsidRPr="00C0376D">
        <w:rPr>
          <w:rFonts w:ascii="Calibri" w:hAnsi="Calibri" w:cs="Calibri"/>
          <w:color w:val="767171" w:themeColor="background2" w:themeShade="80"/>
          <w:sz w:val="26"/>
          <w:szCs w:val="26"/>
        </w:rPr>
        <w:t xml:space="preserve"> que se deberá realizar dentro de los </w:t>
      </w:r>
      <w:r w:rsidRPr="00C0376D">
        <w:rPr>
          <w:rFonts w:ascii="Calibri" w:hAnsi="Calibri" w:cs="Calibri"/>
          <w:b/>
          <w:color w:val="767171" w:themeColor="background2" w:themeShade="80"/>
          <w:sz w:val="26"/>
          <w:szCs w:val="26"/>
        </w:rPr>
        <w:t>15 quince días hábiles</w:t>
      </w:r>
      <w:r w:rsidRPr="00C0376D">
        <w:rPr>
          <w:rFonts w:ascii="Calibri" w:hAnsi="Calibri" w:cs="Calibri"/>
          <w:color w:val="767171" w:themeColor="background2" w:themeShade="80"/>
          <w:sz w:val="26"/>
          <w:szCs w:val="26"/>
        </w:rPr>
        <w:t xml:space="preserve"> siguientes a la fecha en que </w:t>
      </w:r>
      <w:r w:rsidRPr="00C0376D">
        <w:rPr>
          <w:rFonts w:ascii="Calibri" w:hAnsi="Calibri" w:cs="Calibri"/>
          <w:b/>
          <w:color w:val="767171" w:themeColor="background2" w:themeShade="80"/>
          <w:sz w:val="26"/>
          <w:szCs w:val="26"/>
        </w:rPr>
        <w:t>cause ejecutoria</w:t>
      </w:r>
      <w:r w:rsidRPr="00C0376D">
        <w:rPr>
          <w:rFonts w:ascii="Calibri" w:hAnsi="Calibri" w:cs="Calibri"/>
          <w:color w:val="767171" w:themeColor="background2" w:themeShade="80"/>
          <w:sz w:val="26"/>
          <w:szCs w:val="26"/>
        </w:rPr>
        <w:t xml:space="preserve"> la presente resolución; debiendo </w:t>
      </w:r>
      <w:r w:rsidRPr="00C0376D">
        <w:rPr>
          <w:rFonts w:ascii="Calibri" w:hAnsi="Calibri" w:cs="Calibri"/>
          <w:b/>
          <w:color w:val="767171" w:themeColor="background2" w:themeShade="80"/>
          <w:sz w:val="26"/>
          <w:szCs w:val="26"/>
        </w:rPr>
        <w:t>informar</w:t>
      </w:r>
      <w:r w:rsidRPr="00C0376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E05BCE" w:rsidRPr="00C0376D" w:rsidRDefault="00E05BCE" w:rsidP="00E05BCE">
      <w:pPr>
        <w:pStyle w:val="Textoindependiente"/>
        <w:rPr>
          <w:rFonts w:ascii="Calibri" w:hAnsi="Calibri" w:cs="Calibri"/>
          <w:color w:val="767171" w:themeColor="background2" w:themeShade="80"/>
          <w:sz w:val="20"/>
          <w:szCs w:val="20"/>
          <w:lang w:val="es-ES"/>
        </w:rPr>
      </w:pPr>
    </w:p>
    <w:p w:rsidR="00E05BCE" w:rsidRPr="00C0376D" w:rsidRDefault="00E05BCE" w:rsidP="00E05BCE">
      <w:pPr>
        <w:pStyle w:val="Textoindependiente"/>
        <w:ind w:firstLine="708"/>
        <w:rPr>
          <w:rFonts w:ascii="Calibri" w:hAnsi="Calibri" w:cs="Calibri"/>
          <w:color w:val="767171" w:themeColor="background2" w:themeShade="80"/>
          <w:sz w:val="26"/>
          <w:szCs w:val="26"/>
        </w:rPr>
      </w:pPr>
      <w:r w:rsidRPr="00C0376D">
        <w:rPr>
          <w:rFonts w:ascii="Calibri" w:hAnsi="Calibri" w:cs="Calibri"/>
          <w:color w:val="767171" w:themeColor="background2" w:themeShade="80"/>
          <w:sz w:val="26"/>
          <w:szCs w:val="26"/>
        </w:rPr>
        <w:lastRenderedPageBreak/>
        <w:t xml:space="preserve">Notifíquese a la autoridad demandada por oficio y por correo electrónico; y, a la parte actora, personalmente y también por correo electrónico. . . . . . . . . . . </w:t>
      </w:r>
    </w:p>
    <w:p w:rsidR="00E05BCE" w:rsidRPr="00C0376D" w:rsidRDefault="00E05BCE" w:rsidP="00E05BCE">
      <w:pPr>
        <w:jc w:val="both"/>
        <w:rPr>
          <w:rFonts w:ascii="Calibri" w:hAnsi="Calibri" w:cs="Calibri"/>
          <w:color w:val="767171" w:themeColor="background2" w:themeShade="80"/>
          <w:sz w:val="20"/>
          <w:szCs w:val="20"/>
          <w:lang w:val="es-MX"/>
        </w:rPr>
      </w:pPr>
    </w:p>
    <w:p w:rsidR="00E05BCE" w:rsidRPr="00C0376D" w:rsidRDefault="00E05BCE" w:rsidP="00E05BCE">
      <w:pPr>
        <w:pStyle w:val="Textoindependiente"/>
        <w:ind w:firstLine="708"/>
        <w:rPr>
          <w:rFonts w:ascii="Calibri" w:hAnsi="Calibri" w:cs="Calibri"/>
          <w:b/>
          <w:bCs/>
          <w:color w:val="767171" w:themeColor="background2" w:themeShade="80"/>
          <w:sz w:val="26"/>
          <w:szCs w:val="26"/>
        </w:rPr>
      </w:pPr>
      <w:r w:rsidRPr="00C0376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E05BCE" w:rsidRPr="00C0376D" w:rsidRDefault="00E05BCE" w:rsidP="00E05BCE">
      <w:pPr>
        <w:jc w:val="both"/>
        <w:rPr>
          <w:rFonts w:ascii="Calibri" w:hAnsi="Calibri" w:cs="Calibri"/>
          <w:color w:val="767171" w:themeColor="background2" w:themeShade="80"/>
          <w:sz w:val="20"/>
          <w:szCs w:val="20"/>
          <w:lang w:val="es-MX"/>
        </w:rPr>
      </w:pPr>
    </w:p>
    <w:p w:rsidR="00E05BCE" w:rsidRPr="00C0376D" w:rsidRDefault="00E05BCE" w:rsidP="00E05BCE">
      <w:pPr>
        <w:ind w:firstLine="708"/>
        <w:jc w:val="both"/>
        <w:rPr>
          <w:rFonts w:ascii="Calibri" w:hAnsi="Calibri" w:cs="Calibri"/>
          <w:color w:val="767171" w:themeColor="background2" w:themeShade="80"/>
          <w:sz w:val="26"/>
          <w:szCs w:val="26"/>
          <w:lang w:val="es-MX"/>
        </w:rPr>
      </w:pPr>
      <w:r w:rsidRPr="00C0376D">
        <w:rPr>
          <w:rFonts w:ascii="Calibri" w:hAnsi="Calibri" w:cs="Calibri"/>
          <w:color w:val="767171" w:themeColor="background2" w:themeShade="80"/>
          <w:sz w:val="26"/>
          <w:szCs w:val="26"/>
          <w:lang w:val="es-MX"/>
        </w:rPr>
        <w:t xml:space="preserve">Así lo resolvió y firma el Licenciado </w:t>
      </w:r>
      <w:r w:rsidRPr="00C0376D">
        <w:rPr>
          <w:rFonts w:ascii="Calibri" w:hAnsi="Calibri" w:cs="Calibri"/>
          <w:b/>
          <w:bCs/>
          <w:color w:val="767171" w:themeColor="background2" w:themeShade="80"/>
          <w:sz w:val="26"/>
          <w:szCs w:val="26"/>
          <w:lang w:val="es-MX"/>
        </w:rPr>
        <w:t>Ernesto Alejandro Mora Álvarez</w:t>
      </w:r>
      <w:r w:rsidRPr="00C0376D">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C0376D">
        <w:rPr>
          <w:rFonts w:ascii="Calibri" w:hAnsi="Calibri" w:cs="Calibri"/>
          <w:b/>
          <w:bCs/>
          <w:color w:val="767171" w:themeColor="background2" w:themeShade="80"/>
          <w:sz w:val="26"/>
          <w:szCs w:val="26"/>
          <w:lang w:val="es-MX"/>
        </w:rPr>
        <w:t>María del Rocío Villanueva Sánchez</w:t>
      </w:r>
      <w:r w:rsidRPr="00C0376D">
        <w:rPr>
          <w:rFonts w:ascii="Calibri" w:hAnsi="Calibri" w:cs="Calibri"/>
          <w:color w:val="767171" w:themeColor="background2" w:themeShade="80"/>
          <w:sz w:val="26"/>
          <w:szCs w:val="26"/>
          <w:lang w:val="es-MX"/>
        </w:rPr>
        <w:t xml:space="preserve">,  quien da fe. . . . . . . . . . . . . . . . . . . . . . . . . . . . . . . . . . . . . . . . . . </w:t>
      </w:r>
    </w:p>
    <w:p w:rsidR="005321B8" w:rsidRDefault="00E05BCE"/>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CE"/>
    <w:rsid w:val="00927ED4"/>
    <w:rsid w:val="00E05BCE"/>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DDBEB-157C-4C8F-8EE6-819FB334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BC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E05BC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5BCE"/>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05BCE"/>
    <w:pPr>
      <w:jc w:val="both"/>
    </w:pPr>
    <w:rPr>
      <w:lang w:val="es-MX"/>
    </w:rPr>
  </w:style>
  <w:style w:type="character" w:customStyle="1" w:styleId="TextoindependienteCar">
    <w:name w:val="Texto independiente Car"/>
    <w:basedOn w:val="Fuentedeprrafopredeter"/>
    <w:link w:val="Textoindependiente"/>
    <w:rsid w:val="00E05BCE"/>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05BCE"/>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E05BCE"/>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E05BCE"/>
    <w:rPr>
      <w:b/>
      <w:bCs/>
    </w:rPr>
  </w:style>
  <w:style w:type="character" w:styleId="nfasis">
    <w:name w:val="Emphasis"/>
    <w:basedOn w:val="Fuentedeprrafopredeter"/>
    <w:uiPriority w:val="20"/>
    <w:qFormat/>
    <w:rsid w:val="00E05B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3704</Words>
  <Characters>20372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2018-06-26T15:48:00Z</dcterms:created>
  <dcterms:modified xsi:type="dcterms:W3CDTF">2018-06-26T15:49:00Z</dcterms:modified>
</cp:coreProperties>
</file>